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02" w:rsidRPr="00CC74E0" w:rsidRDefault="00604402" w:rsidP="00CC74E0">
      <w:pPr>
        <w:pStyle w:val="Textodocorpo30"/>
        <w:shd w:val="clear" w:color="auto" w:fill="auto"/>
        <w:spacing w:after="0" w:line="240" w:lineRule="auto"/>
        <w:rPr>
          <w:rFonts w:ascii="Verdana" w:hAnsi="Verdana" w:cs="Arial"/>
        </w:rPr>
      </w:pPr>
      <w:r w:rsidRPr="00CC74E0">
        <w:rPr>
          <w:rFonts w:ascii="Verdana" w:hAnsi="Verdana" w:cs="Arial"/>
        </w:rPr>
        <w:tab/>
      </w:r>
      <w:r w:rsidRPr="00CC74E0">
        <w:rPr>
          <w:rFonts w:ascii="Verdana" w:hAnsi="Verdana" w:cs="Arial"/>
        </w:rPr>
        <w:tab/>
        <w:t xml:space="preserve">DECRETO Nº </w:t>
      </w:r>
      <w:r w:rsidR="002506C6">
        <w:rPr>
          <w:rFonts w:ascii="Verdana" w:hAnsi="Verdana" w:cs="Arial"/>
        </w:rPr>
        <w:t>116</w:t>
      </w:r>
      <w:r w:rsidRPr="00CC74E0">
        <w:rPr>
          <w:rFonts w:ascii="Verdana" w:hAnsi="Verdana" w:cs="Arial"/>
        </w:rPr>
        <w:t xml:space="preserve">/19, DE </w:t>
      </w:r>
      <w:r w:rsidR="00826BAD" w:rsidRPr="00CC74E0">
        <w:rPr>
          <w:rFonts w:ascii="Verdana" w:hAnsi="Verdana" w:cs="Arial"/>
        </w:rPr>
        <w:t>22</w:t>
      </w:r>
      <w:r w:rsidRPr="00CC74E0">
        <w:rPr>
          <w:rFonts w:ascii="Verdana" w:hAnsi="Verdana" w:cs="Arial"/>
        </w:rPr>
        <w:t xml:space="preserve"> DE OUTUBRO DE 2019. </w:t>
      </w:r>
    </w:p>
    <w:p w:rsidR="00604402" w:rsidRPr="00CC74E0" w:rsidRDefault="00604402" w:rsidP="00CC74E0">
      <w:pPr>
        <w:pStyle w:val="Textodocorpo30"/>
        <w:shd w:val="clear" w:color="auto" w:fill="auto"/>
        <w:spacing w:after="0" w:line="240" w:lineRule="auto"/>
        <w:rPr>
          <w:rFonts w:ascii="Verdana" w:hAnsi="Verdana" w:cs="Arial"/>
        </w:rPr>
      </w:pPr>
    </w:p>
    <w:p w:rsidR="007A0595" w:rsidRPr="00CC74E0" w:rsidRDefault="00612FB4" w:rsidP="00933526">
      <w:pPr>
        <w:pStyle w:val="Textodocorpo30"/>
        <w:shd w:val="clear" w:color="auto" w:fill="auto"/>
        <w:spacing w:after="0" w:line="240" w:lineRule="auto"/>
        <w:ind w:left="4111"/>
        <w:rPr>
          <w:rFonts w:ascii="Verdana" w:hAnsi="Verdana" w:cs="Arial"/>
        </w:rPr>
      </w:pPr>
      <w:r w:rsidRPr="00CC74E0">
        <w:rPr>
          <w:rFonts w:ascii="Verdana" w:hAnsi="Verdana" w:cs="Arial"/>
        </w:rPr>
        <w:t>Dispõe sobre procedimentos e prazos para apresentação, registro e operacionalização das emendas parlamentares individuais de execução obrigatória, e prazos e procedimentos para a superação de impedimentos técnicos, com vistas ao atendimento do disposto no art. 145-A da Lei Orgânica Municipal e art. 166, §§ 9</w:t>
      </w:r>
      <w:r w:rsidR="00F227AA" w:rsidRPr="00CC74E0">
        <w:rPr>
          <w:rFonts w:ascii="Verdana" w:hAnsi="Verdana" w:cs="Arial"/>
        </w:rPr>
        <w:t>º</w:t>
      </w:r>
      <w:r w:rsidRPr="00CC74E0">
        <w:rPr>
          <w:rFonts w:ascii="Verdana" w:hAnsi="Verdana" w:cs="Arial"/>
        </w:rPr>
        <w:t xml:space="preserve"> a 18, da Constituição Federal.</w:t>
      </w:r>
      <w:r w:rsidR="00210A8C" w:rsidRPr="00CC74E0">
        <w:rPr>
          <w:rFonts w:ascii="Verdana" w:hAnsi="Verdana" w:cs="Arial"/>
        </w:rPr>
        <w:t xml:space="preserve"> </w:t>
      </w:r>
    </w:p>
    <w:p w:rsidR="00210A8C" w:rsidRPr="00CC74E0" w:rsidRDefault="00210A8C" w:rsidP="00CC74E0">
      <w:pPr>
        <w:pStyle w:val="Textodocorpo30"/>
        <w:shd w:val="clear" w:color="auto" w:fill="auto"/>
        <w:spacing w:after="0" w:line="240" w:lineRule="auto"/>
        <w:rPr>
          <w:rFonts w:ascii="Verdana" w:hAnsi="Verdana" w:cs="Arial"/>
        </w:rPr>
      </w:pPr>
    </w:p>
    <w:p w:rsidR="00F227AA" w:rsidRDefault="00F227AA" w:rsidP="00CC74E0">
      <w:pPr>
        <w:pStyle w:val="Textodocorpo30"/>
        <w:shd w:val="clear" w:color="auto" w:fill="auto"/>
        <w:spacing w:after="0" w:line="240" w:lineRule="auto"/>
        <w:rPr>
          <w:rFonts w:ascii="Verdana" w:hAnsi="Verdana" w:cs="Arial"/>
        </w:rPr>
      </w:pPr>
    </w:p>
    <w:p w:rsidR="00CC74E0" w:rsidRPr="00CC74E0" w:rsidRDefault="00CC74E0" w:rsidP="00CC74E0">
      <w:pPr>
        <w:pStyle w:val="Textodocorpo30"/>
        <w:shd w:val="clear" w:color="auto" w:fill="auto"/>
        <w:spacing w:after="0" w:line="240" w:lineRule="auto"/>
        <w:rPr>
          <w:rFonts w:ascii="Verdana" w:hAnsi="Verdana" w:cs="Arial"/>
        </w:rPr>
      </w:pPr>
    </w:p>
    <w:p w:rsidR="00210A8C" w:rsidRPr="00CC74E0" w:rsidRDefault="00210A8C" w:rsidP="00CC74E0">
      <w:pPr>
        <w:pStyle w:val="Textodocorpo30"/>
        <w:shd w:val="clear" w:color="auto" w:fill="auto"/>
        <w:spacing w:after="0" w:line="240" w:lineRule="auto"/>
        <w:rPr>
          <w:rFonts w:ascii="Verdana" w:hAnsi="Verdana" w:cs="Arial"/>
        </w:rPr>
      </w:pPr>
    </w:p>
    <w:p w:rsidR="007A0595" w:rsidRPr="00CC74E0" w:rsidRDefault="00604402" w:rsidP="00CC74E0">
      <w:pPr>
        <w:pStyle w:val="Textodocorpo20"/>
        <w:shd w:val="clear" w:color="auto" w:fill="auto"/>
        <w:tabs>
          <w:tab w:val="left" w:pos="328"/>
        </w:tabs>
        <w:spacing w:before="0" w:after="174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MARCO ANTONIO CITADINI</w:t>
      </w:r>
      <w:r w:rsidRPr="00CC74E0">
        <w:rPr>
          <w:rFonts w:ascii="Verdana" w:hAnsi="Verdana" w:cs="Arial"/>
        </w:rPr>
        <w:t xml:space="preserve">, </w:t>
      </w:r>
      <w:r w:rsidR="00612FB4" w:rsidRPr="00CC74E0">
        <w:rPr>
          <w:rFonts w:ascii="Verdana" w:hAnsi="Verdana" w:cs="Arial"/>
        </w:rPr>
        <w:t>no uso das atribuições que lhe confere a Lei Orgânica do Município, e tendo em vista o disposto no art. 145-A da Lei Orgânica Municipal e art. 166, §§ 9</w:t>
      </w:r>
      <w:r w:rsidR="00F227AA" w:rsidRPr="00CC74E0">
        <w:rPr>
          <w:rFonts w:ascii="Verdana" w:hAnsi="Verdana" w:cs="Arial"/>
        </w:rPr>
        <w:t>º</w:t>
      </w:r>
      <w:r w:rsidR="00612FB4" w:rsidRPr="00CC74E0">
        <w:rPr>
          <w:rFonts w:ascii="Verdana" w:hAnsi="Verdana" w:cs="Arial"/>
        </w:rPr>
        <w:t xml:space="preserve"> a 18, da Constituição Federal, </w:t>
      </w:r>
    </w:p>
    <w:p w:rsidR="00F227AA" w:rsidRPr="00CC74E0" w:rsidRDefault="00F227AA" w:rsidP="00CC74E0">
      <w:pPr>
        <w:pStyle w:val="Textodocorpo20"/>
        <w:shd w:val="clear" w:color="auto" w:fill="auto"/>
        <w:tabs>
          <w:tab w:val="left" w:pos="328"/>
        </w:tabs>
        <w:spacing w:before="0" w:after="174" w:line="240" w:lineRule="auto"/>
        <w:ind w:firstLine="1418"/>
        <w:rPr>
          <w:rFonts w:ascii="Verdana" w:hAnsi="Verdana" w:cs="Arial"/>
        </w:rPr>
      </w:pPr>
    </w:p>
    <w:p w:rsidR="00F227AA" w:rsidRPr="00CC74E0" w:rsidRDefault="00F227AA" w:rsidP="00CC74E0">
      <w:pPr>
        <w:pStyle w:val="Textodocorpo20"/>
        <w:shd w:val="clear" w:color="auto" w:fill="auto"/>
        <w:tabs>
          <w:tab w:val="left" w:pos="328"/>
        </w:tabs>
        <w:spacing w:before="0" w:after="174" w:line="240" w:lineRule="auto"/>
        <w:ind w:firstLine="1418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t xml:space="preserve">D E C R E T A: </w:t>
      </w:r>
    </w:p>
    <w:p w:rsidR="00604402" w:rsidRPr="00CC74E0" w:rsidRDefault="00604402" w:rsidP="00CC74E0">
      <w:pPr>
        <w:pStyle w:val="Textodocorpo20"/>
        <w:shd w:val="clear" w:color="auto" w:fill="auto"/>
        <w:tabs>
          <w:tab w:val="left" w:pos="328"/>
        </w:tabs>
        <w:spacing w:before="0" w:after="174" w:line="240" w:lineRule="auto"/>
        <w:rPr>
          <w:rFonts w:ascii="Verdana" w:hAnsi="Verdana" w:cs="Arial"/>
        </w:rPr>
      </w:pPr>
    </w:p>
    <w:p w:rsidR="007A0595" w:rsidRPr="00CC74E0" w:rsidRDefault="00612FB4" w:rsidP="00CC74E0">
      <w:pPr>
        <w:pStyle w:val="SemEspaamento"/>
        <w:jc w:val="center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t>CAPÍTULO I</w:t>
      </w:r>
    </w:p>
    <w:p w:rsidR="007A0595" w:rsidRPr="00CC74E0" w:rsidRDefault="00612FB4" w:rsidP="00CC74E0">
      <w:pPr>
        <w:pStyle w:val="SemEspaamento"/>
        <w:jc w:val="center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t>DO OBJETO</w:t>
      </w:r>
    </w:p>
    <w:p w:rsidR="00CC74E0" w:rsidRPr="00CC74E0" w:rsidRDefault="00CC74E0" w:rsidP="00CC74E0">
      <w:pPr>
        <w:pStyle w:val="Textodocorpo20"/>
        <w:shd w:val="clear" w:color="auto" w:fill="auto"/>
        <w:spacing w:before="0" w:after="0" w:line="240" w:lineRule="auto"/>
        <w:ind w:firstLine="1418"/>
        <w:rPr>
          <w:rFonts w:ascii="Verdana" w:hAnsi="Verdana" w:cs="Arial"/>
          <w:b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after="0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 xml:space="preserve">Art. </w:t>
      </w:r>
      <w:r w:rsidR="00604402" w:rsidRPr="00CC74E0">
        <w:rPr>
          <w:rFonts w:ascii="Verdana" w:hAnsi="Verdana" w:cs="Arial"/>
          <w:b/>
        </w:rPr>
        <w:t>1</w:t>
      </w:r>
      <w:r w:rsidR="00F227AA" w:rsidRPr="00CC74E0">
        <w:rPr>
          <w:rFonts w:ascii="Verdana" w:hAnsi="Verdana" w:cs="Arial"/>
          <w:b/>
        </w:rPr>
        <w:t>º</w:t>
      </w:r>
      <w:r w:rsidRPr="00CC74E0">
        <w:rPr>
          <w:rFonts w:ascii="Verdana" w:hAnsi="Verdana" w:cs="Arial"/>
        </w:rPr>
        <w:t xml:space="preserve"> Este Decreto dispõe sobre procedimentos e prazos para apresentação, registro e operacionalização das emendas parlamentares individuais de execução obrigatória, bem como sobre prazos e procedimentos para superação de impedimentos técnicos, em atendimento ao disposto no art. 145-A da Lei Orgânica Municipal e art. 166, §§ 9</w:t>
      </w:r>
      <w:r w:rsidR="00F227AA" w:rsidRPr="00CC74E0">
        <w:rPr>
          <w:rFonts w:ascii="Verdana" w:hAnsi="Verdana" w:cs="Arial"/>
        </w:rPr>
        <w:t>º</w:t>
      </w:r>
      <w:r w:rsidRPr="00CC74E0">
        <w:rPr>
          <w:rFonts w:ascii="Verdana" w:hAnsi="Verdana" w:cs="Arial"/>
        </w:rPr>
        <w:t xml:space="preserve"> a 18, da Constituição Federal.</w:t>
      </w:r>
    </w:p>
    <w:p w:rsidR="00604402" w:rsidRPr="00CC74E0" w:rsidRDefault="00604402" w:rsidP="00CC74E0">
      <w:pPr>
        <w:pStyle w:val="Textodocorpo20"/>
        <w:shd w:val="clear" w:color="auto" w:fill="auto"/>
        <w:spacing w:before="0" w:after="0" w:line="240" w:lineRule="auto"/>
        <w:ind w:firstLine="1418"/>
        <w:rPr>
          <w:rFonts w:ascii="Verdana" w:hAnsi="Verdana" w:cs="Arial"/>
        </w:rPr>
      </w:pPr>
    </w:p>
    <w:p w:rsidR="00487C4C" w:rsidRPr="00CC74E0" w:rsidRDefault="00487C4C" w:rsidP="00CC74E0">
      <w:pPr>
        <w:pStyle w:val="Textodocorpo20"/>
        <w:shd w:val="clear" w:color="auto" w:fill="auto"/>
        <w:spacing w:before="0" w:after="0" w:line="240" w:lineRule="auto"/>
        <w:ind w:firstLine="1418"/>
        <w:rPr>
          <w:rFonts w:ascii="Verdana" w:hAnsi="Verdana" w:cs="Arial"/>
        </w:rPr>
      </w:pPr>
    </w:p>
    <w:p w:rsidR="007A0595" w:rsidRPr="00CC74E0" w:rsidRDefault="00612FB4" w:rsidP="00CC74E0">
      <w:pPr>
        <w:pStyle w:val="Textodocorpo30"/>
        <w:shd w:val="clear" w:color="auto" w:fill="auto"/>
        <w:spacing w:after="0" w:line="240" w:lineRule="auto"/>
        <w:jc w:val="center"/>
        <w:rPr>
          <w:rFonts w:ascii="Verdana" w:hAnsi="Verdana" w:cs="Arial"/>
        </w:rPr>
      </w:pPr>
      <w:r w:rsidRPr="00CC74E0">
        <w:rPr>
          <w:rFonts w:ascii="Verdana" w:hAnsi="Verdana" w:cs="Arial"/>
        </w:rPr>
        <w:t>CAPÍTULO II</w:t>
      </w:r>
    </w:p>
    <w:p w:rsidR="007A0595" w:rsidRPr="00CC74E0" w:rsidRDefault="00612FB4" w:rsidP="00CC74E0">
      <w:pPr>
        <w:pStyle w:val="Textodocorpo30"/>
        <w:shd w:val="clear" w:color="auto" w:fill="auto"/>
        <w:spacing w:after="0" w:line="240" w:lineRule="auto"/>
        <w:jc w:val="center"/>
        <w:rPr>
          <w:rFonts w:ascii="Verdana" w:hAnsi="Verdana" w:cs="Arial"/>
        </w:rPr>
      </w:pPr>
      <w:r w:rsidRPr="00CC74E0">
        <w:rPr>
          <w:rFonts w:ascii="Verdana" w:hAnsi="Verdana" w:cs="Arial"/>
        </w:rPr>
        <w:t>DOS CONCEITOS</w:t>
      </w:r>
    </w:p>
    <w:p w:rsidR="00604402" w:rsidRPr="00CC74E0" w:rsidRDefault="00604402" w:rsidP="00CC74E0">
      <w:pPr>
        <w:pStyle w:val="Textodocorpo30"/>
        <w:shd w:val="clear" w:color="auto" w:fill="auto"/>
        <w:spacing w:after="0" w:line="240" w:lineRule="auto"/>
        <w:rPr>
          <w:rFonts w:ascii="Verdana" w:hAnsi="Verdana" w:cs="Arial"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after="0" w:line="240" w:lineRule="auto"/>
        <w:ind w:firstLine="1416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Art. 2</w:t>
      </w:r>
      <w:r w:rsidR="00F227AA" w:rsidRPr="00CC74E0">
        <w:rPr>
          <w:rFonts w:ascii="Verdana" w:hAnsi="Verdana" w:cs="Arial"/>
          <w:b/>
        </w:rPr>
        <w:t>º</w:t>
      </w:r>
      <w:r w:rsidRPr="00CC74E0">
        <w:rPr>
          <w:rFonts w:ascii="Verdana" w:hAnsi="Verdana" w:cs="Arial"/>
        </w:rPr>
        <w:t xml:space="preserve"> Para os efeitos deste Decreto</w:t>
      </w:r>
      <w:proofErr w:type="gramStart"/>
      <w:r w:rsidRPr="00CC74E0">
        <w:rPr>
          <w:rFonts w:ascii="Verdana" w:hAnsi="Verdana" w:cs="Arial"/>
        </w:rPr>
        <w:t>, considera-se</w:t>
      </w:r>
      <w:proofErr w:type="gramEnd"/>
      <w:r w:rsidRPr="00CC74E0">
        <w:rPr>
          <w:rFonts w:ascii="Verdana" w:hAnsi="Verdana" w:cs="Arial"/>
        </w:rPr>
        <w:t>:</w:t>
      </w:r>
      <w:r w:rsidR="00604402" w:rsidRPr="00CC74E0">
        <w:rPr>
          <w:rFonts w:ascii="Verdana" w:hAnsi="Verdana" w:cs="Arial"/>
        </w:rPr>
        <w:t xml:space="preserve"> </w:t>
      </w:r>
    </w:p>
    <w:p w:rsidR="00604402" w:rsidRPr="00CC74E0" w:rsidRDefault="00604402" w:rsidP="00CC74E0">
      <w:pPr>
        <w:pStyle w:val="Textodocorpo20"/>
        <w:shd w:val="clear" w:color="auto" w:fill="auto"/>
        <w:spacing w:before="0" w:after="0" w:line="240" w:lineRule="auto"/>
        <w:rPr>
          <w:rFonts w:ascii="Verdana" w:hAnsi="Verdana" w:cs="Arial"/>
        </w:rPr>
      </w:pPr>
    </w:p>
    <w:p w:rsidR="007A0595" w:rsidRPr="00CC74E0" w:rsidRDefault="00C86240" w:rsidP="00CC74E0">
      <w:pPr>
        <w:pStyle w:val="Textodocorpo20"/>
        <w:shd w:val="clear" w:color="auto" w:fill="auto"/>
        <w:tabs>
          <w:tab w:val="left" w:pos="328"/>
        </w:tabs>
        <w:spacing w:before="0" w:after="185" w:line="240" w:lineRule="auto"/>
        <w:rPr>
          <w:rFonts w:ascii="Verdana" w:hAnsi="Verdana" w:cs="Arial"/>
        </w:rPr>
      </w:pPr>
      <w:r w:rsidRPr="00CC74E0">
        <w:rPr>
          <w:rFonts w:ascii="Verdana" w:hAnsi="Verdana" w:cs="Arial"/>
        </w:rPr>
        <w:tab/>
      </w:r>
      <w:r w:rsidRPr="00CC74E0">
        <w:rPr>
          <w:rFonts w:ascii="Verdana" w:hAnsi="Verdana" w:cs="Arial"/>
        </w:rPr>
        <w:tab/>
      </w:r>
      <w:r w:rsidRPr="00CC74E0">
        <w:rPr>
          <w:rFonts w:ascii="Verdana" w:hAnsi="Verdana" w:cs="Arial"/>
        </w:rPr>
        <w:tab/>
      </w:r>
      <w:r w:rsidR="00604402" w:rsidRPr="00CC74E0">
        <w:rPr>
          <w:rFonts w:ascii="Verdana" w:hAnsi="Verdana" w:cs="Arial"/>
          <w:b/>
        </w:rPr>
        <w:t>I</w:t>
      </w:r>
      <w:r w:rsidR="00604402" w:rsidRPr="00CC74E0">
        <w:rPr>
          <w:rFonts w:ascii="Verdana" w:hAnsi="Verdana" w:cs="Arial"/>
        </w:rPr>
        <w:t xml:space="preserve"> </w:t>
      </w:r>
      <w:r w:rsidR="00612FB4" w:rsidRPr="00CC74E0">
        <w:rPr>
          <w:rFonts w:ascii="Verdana" w:hAnsi="Verdana" w:cs="Arial"/>
        </w:rPr>
        <w:t xml:space="preserve">- Impedimento de ordem técnica: objeção à execução orçamentária das emendas de que trata o art. </w:t>
      </w:r>
      <w:r w:rsidR="00F227AA" w:rsidRPr="00CC74E0">
        <w:rPr>
          <w:rFonts w:ascii="Verdana" w:hAnsi="Verdana" w:cs="Arial"/>
        </w:rPr>
        <w:t>1º</w:t>
      </w:r>
      <w:r w:rsidR="00612FB4" w:rsidRPr="00CC74E0">
        <w:rPr>
          <w:rFonts w:ascii="Verdana" w:hAnsi="Verdana" w:cs="Arial"/>
        </w:rPr>
        <w:t xml:space="preserve"> deste Decreto, como:</w:t>
      </w: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242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lastRenderedPageBreak/>
        <w:t>incompatibilidade</w:t>
      </w:r>
      <w:proofErr w:type="gramEnd"/>
      <w:r w:rsidRPr="00CC74E0">
        <w:rPr>
          <w:rFonts w:ascii="Verdana" w:hAnsi="Verdana" w:cs="Arial"/>
        </w:rPr>
        <w:t xml:space="preserve"> do objeto proposto com a finalidade da ação orçamentária;</w:t>
      </w: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56"/>
        </w:tabs>
        <w:spacing w:before="0" w:after="173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t>incompatibilidade</w:t>
      </w:r>
      <w:proofErr w:type="gramEnd"/>
      <w:r w:rsidRPr="00CC74E0">
        <w:rPr>
          <w:rFonts w:ascii="Verdana" w:hAnsi="Verdana" w:cs="Arial"/>
        </w:rPr>
        <w:t xml:space="preserve"> do objeto proposto com o programa do órgão ou entidade executora;</w:t>
      </w: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56"/>
        </w:tabs>
        <w:spacing w:before="0" w:after="109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t>falta</w:t>
      </w:r>
      <w:proofErr w:type="gramEnd"/>
      <w:r w:rsidRPr="00CC74E0">
        <w:rPr>
          <w:rFonts w:ascii="Verdana" w:hAnsi="Verdana" w:cs="Arial"/>
        </w:rPr>
        <w:t xml:space="preserve"> de razoabilidade do valor proposto, incompatibilidade do valor proposto com o cronograma de execução do projeto ou proposta de valor que impeça a conclusão de uma etapa útil do projeto;</w:t>
      </w: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56"/>
        </w:tabs>
        <w:spacing w:before="0" w:after="197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t>ausência</w:t>
      </w:r>
      <w:proofErr w:type="gramEnd"/>
      <w:r w:rsidRPr="00CC74E0">
        <w:rPr>
          <w:rFonts w:ascii="Verdana" w:hAnsi="Verdana" w:cs="Arial"/>
        </w:rPr>
        <w:t xml:space="preserve"> de pertinência temática entre o objeto proposto e a finalidade institucional da entidade beneficiária;</w:t>
      </w: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56"/>
        </w:tabs>
        <w:spacing w:before="0" w:after="0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t>não</w:t>
      </w:r>
      <w:proofErr w:type="gramEnd"/>
      <w:r w:rsidRPr="00CC74E0">
        <w:rPr>
          <w:rFonts w:ascii="Verdana" w:hAnsi="Verdana" w:cs="Arial"/>
        </w:rPr>
        <w:t xml:space="preserve"> indicação de beneficiário pelo autor da emenda;</w:t>
      </w:r>
    </w:p>
    <w:p w:rsidR="007A0595" w:rsidRPr="00CC74E0" w:rsidRDefault="007A0595" w:rsidP="00CC74E0">
      <w:pPr>
        <w:rPr>
          <w:rFonts w:ascii="Verdana" w:hAnsi="Verdana" w:cs="Arial"/>
          <w:sz w:val="2"/>
          <w:szCs w:val="2"/>
        </w:rPr>
      </w:pPr>
    </w:p>
    <w:p w:rsidR="00604402" w:rsidRPr="00CC74E0" w:rsidRDefault="00604402" w:rsidP="00CC74E0">
      <w:pPr>
        <w:rPr>
          <w:rFonts w:ascii="Verdana" w:hAnsi="Verdana" w:cs="Arial"/>
          <w:sz w:val="2"/>
          <w:szCs w:val="2"/>
        </w:rPr>
      </w:pP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165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t>não</w:t>
      </w:r>
      <w:proofErr w:type="gramEnd"/>
      <w:r w:rsidRPr="00CC74E0">
        <w:rPr>
          <w:rFonts w:ascii="Verdana" w:hAnsi="Verdana" w:cs="Arial"/>
        </w:rPr>
        <w:t xml:space="preserve"> apresentação de proposta ou plano de trabalho ou apresentação fora dos prazos previstos;</w:t>
      </w: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234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t>não</w:t>
      </w:r>
      <w:proofErr w:type="gramEnd"/>
      <w:r w:rsidRPr="00CC74E0">
        <w:rPr>
          <w:rFonts w:ascii="Verdana" w:hAnsi="Verdana" w:cs="Arial"/>
        </w:rPr>
        <w:t xml:space="preserve"> realização de complementação ou ajustes solicitados em proposta ou plano de trabalho, bem como realização de complementação ou ajustes fora dos prazos previstos;</w:t>
      </w: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65"/>
        </w:tabs>
        <w:spacing w:before="0" w:after="242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t>desistência</w:t>
      </w:r>
      <w:proofErr w:type="gramEnd"/>
      <w:r w:rsidRPr="00CC74E0">
        <w:rPr>
          <w:rFonts w:ascii="Verdana" w:hAnsi="Verdana" w:cs="Arial"/>
        </w:rPr>
        <w:t xml:space="preserve"> da proposta pelo proponente;</w:t>
      </w: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65"/>
        </w:tabs>
        <w:spacing w:before="0" w:after="210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t>reprovação</w:t>
      </w:r>
      <w:proofErr w:type="gramEnd"/>
      <w:r w:rsidRPr="00CC74E0">
        <w:rPr>
          <w:rFonts w:ascii="Verdana" w:hAnsi="Verdana" w:cs="Arial"/>
        </w:rPr>
        <w:t xml:space="preserve"> da proposta ou plano de trabalho;</w:t>
      </w: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65"/>
        </w:tabs>
        <w:spacing w:before="0" w:after="222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t>valor</w:t>
      </w:r>
      <w:proofErr w:type="gramEnd"/>
      <w:r w:rsidRPr="00CC74E0">
        <w:rPr>
          <w:rFonts w:ascii="Verdana" w:hAnsi="Verdana" w:cs="Arial"/>
        </w:rPr>
        <w:t xml:space="preserve"> priorizado insuficiente para a execução orçamentária da proposta ou plano de trabalho; e</w:t>
      </w:r>
    </w:p>
    <w:p w:rsidR="007A0595" w:rsidRPr="00CC74E0" w:rsidRDefault="00612FB4" w:rsidP="00CC74E0">
      <w:pPr>
        <w:pStyle w:val="Textodocorpo20"/>
        <w:numPr>
          <w:ilvl w:val="0"/>
          <w:numId w:val="2"/>
        </w:numPr>
        <w:shd w:val="clear" w:color="auto" w:fill="auto"/>
        <w:tabs>
          <w:tab w:val="left" w:pos="365"/>
        </w:tabs>
        <w:spacing w:before="0" w:after="198" w:line="240" w:lineRule="auto"/>
        <w:ind w:firstLine="1418"/>
        <w:rPr>
          <w:rFonts w:ascii="Verdana" w:hAnsi="Verdana" w:cs="Arial"/>
        </w:rPr>
      </w:pPr>
      <w:proofErr w:type="gramStart"/>
      <w:r w:rsidRPr="00CC74E0">
        <w:rPr>
          <w:rFonts w:ascii="Verdana" w:hAnsi="Verdana" w:cs="Arial"/>
        </w:rPr>
        <w:t>outras</w:t>
      </w:r>
      <w:proofErr w:type="gramEnd"/>
      <w:r w:rsidRPr="00CC74E0">
        <w:rPr>
          <w:rFonts w:ascii="Verdana" w:hAnsi="Verdana" w:cs="Arial"/>
        </w:rPr>
        <w:t xml:space="preserve"> razões de ordem técnica devidamente justificadas</w:t>
      </w:r>
      <w:r w:rsidR="00F227AA" w:rsidRPr="00CC74E0">
        <w:rPr>
          <w:rFonts w:ascii="Verdana" w:hAnsi="Verdana" w:cs="Arial"/>
        </w:rPr>
        <w:t xml:space="preserve">. </w:t>
      </w:r>
    </w:p>
    <w:p w:rsidR="007A0595" w:rsidRPr="00CC74E0" w:rsidRDefault="00CC74E0" w:rsidP="00CC74E0">
      <w:pPr>
        <w:pStyle w:val="Textodocorpo20"/>
        <w:shd w:val="clear" w:color="auto" w:fill="auto"/>
        <w:tabs>
          <w:tab w:val="left" w:pos="322"/>
        </w:tabs>
        <w:spacing w:before="0" w:after="176" w:line="240" w:lineRule="auto"/>
        <w:ind w:firstLine="1418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II </w:t>
      </w:r>
      <w:r w:rsidR="00612FB4" w:rsidRPr="00CC74E0">
        <w:rPr>
          <w:rFonts w:ascii="Verdana" w:hAnsi="Verdana" w:cs="Arial"/>
        </w:rPr>
        <w:t>- Beneficiário: organização da sociedade civil ou serviço social autônomo, indicados por autores de emendas parlamentares individuais de execução obrigatória, para fins de recebimento de recursos do Orçamento Fiscal do Município;</w:t>
      </w:r>
    </w:p>
    <w:p w:rsidR="007A0595" w:rsidRPr="00CC74E0" w:rsidRDefault="00CC74E0" w:rsidP="00CC74E0">
      <w:pPr>
        <w:pStyle w:val="Textodocorpo20"/>
        <w:shd w:val="clear" w:color="auto" w:fill="auto"/>
        <w:tabs>
          <w:tab w:val="left" w:pos="404"/>
        </w:tabs>
        <w:spacing w:before="0" w:after="176" w:line="240" w:lineRule="auto"/>
        <w:ind w:firstLine="1418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III </w:t>
      </w:r>
      <w:r w:rsidR="00612FB4" w:rsidRPr="00CC74E0">
        <w:rPr>
          <w:rFonts w:ascii="Verdana" w:hAnsi="Verdana" w:cs="Arial"/>
        </w:rPr>
        <w:t>- Indicação de beneficiário: procedimento por meio do qual o autor de emenda individual de execução obrigatória determinará por meio de Oficio os beneficiários de suas emendas, seus respectivos valores e a ordem de prioridade para fins de execução orçamentária e financeira;</w:t>
      </w:r>
    </w:p>
    <w:p w:rsidR="00487C4C" w:rsidRPr="00CC74E0" w:rsidRDefault="00DD6D6A" w:rsidP="00DD6D6A">
      <w:pPr>
        <w:pStyle w:val="Textodocorpo20"/>
        <w:shd w:val="clear" w:color="auto" w:fill="auto"/>
        <w:tabs>
          <w:tab w:val="left" w:pos="413"/>
        </w:tabs>
        <w:spacing w:before="0" w:after="242" w:line="240" w:lineRule="auto"/>
        <w:ind w:firstLine="1418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IV </w:t>
      </w:r>
      <w:r w:rsidR="00612FB4" w:rsidRPr="00CC74E0">
        <w:rPr>
          <w:rFonts w:ascii="Verdana" w:hAnsi="Verdana" w:cs="Arial"/>
        </w:rPr>
        <w:t xml:space="preserve">- Proposta de trabalho: peça processual inicial utilizada para manifestação formal dos proponentes, cujo conteúdo contempla a descrição do objeto, a justificativa, a indicação do público-alvo, a estimativa dos recursos </w:t>
      </w:r>
      <w:proofErr w:type="gramStart"/>
      <w:r w:rsidR="00612FB4" w:rsidRPr="00CC74E0">
        <w:rPr>
          <w:rFonts w:ascii="Verdana" w:hAnsi="Verdana" w:cs="Arial"/>
        </w:rPr>
        <w:t>do concedente</w:t>
      </w:r>
      <w:proofErr w:type="gramEnd"/>
      <w:r w:rsidR="00612FB4" w:rsidRPr="00CC74E0">
        <w:rPr>
          <w:rFonts w:ascii="Verdana" w:hAnsi="Verdana" w:cs="Arial"/>
        </w:rPr>
        <w:t xml:space="preserve"> e contrapartida e as informações relativas à capacidade técnica e gerencial do proponente</w:t>
      </w:r>
      <w:r w:rsidR="00487C4C" w:rsidRPr="00CC74E0">
        <w:rPr>
          <w:rFonts w:ascii="Verdana" w:hAnsi="Verdana" w:cs="Arial"/>
        </w:rPr>
        <w:t xml:space="preserve">. </w:t>
      </w:r>
    </w:p>
    <w:p w:rsidR="007A0595" w:rsidRPr="00CC74E0" w:rsidRDefault="00487C4C" w:rsidP="00CC74E0">
      <w:pPr>
        <w:pStyle w:val="Textodocorpo20"/>
        <w:shd w:val="clear" w:color="auto" w:fill="auto"/>
        <w:tabs>
          <w:tab w:val="left" w:pos="413"/>
        </w:tabs>
        <w:spacing w:before="0" w:after="242" w:line="240" w:lineRule="auto"/>
        <w:ind w:left="1418"/>
        <w:rPr>
          <w:rFonts w:ascii="Verdana" w:hAnsi="Verdana" w:cs="Arial"/>
        </w:rPr>
      </w:pPr>
      <w:r w:rsidRPr="00CC74E0">
        <w:rPr>
          <w:rFonts w:ascii="Verdana" w:hAnsi="Verdana" w:cs="Arial"/>
        </w:rPr>
        <w:t xml:space="preserve"> </w:t>
      </w:r>
      <w:r w:rsidR="00DD6D6A">
        <w:rPr>
          <w:rFonts w:ascii="Verdana" w:hAnsi="Verdana" w:cs="Arial"/>
        </w:rPr>
        <w:t xml:space="preserve"> </w:t>
      </w:r>
    </w:p>
    <w:p w:rsidR="007A0595" w:rsidRPr="00CC74E0" w:rsidRDefault="00612FB4" w:rsidP="00CC74E0">
      <w:pPr>
        <w:pStyle w:val="SemEspaamento"/>
        <w:jc w:val="center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lastRenderedPageBreak/>
        <w:t>CAPÍTULO III</w:t>
      </w:r>
    </w:p>
    <w:p w:rsidR="007A0595" w:rsidRPr="00CC74E0" w:rsidRDefault="00612FB4" w:rsidP="00CC74E0">
      <w:pPr>
        <w:pStyle w:val="SemEspaamento"/>
        <w:jc w:val="center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t>DAS DISPOSIÇES PRELIMINARES</w:t>
      </w:r>
      <w:r w:rsidR="00C86240" w:rsidRPr="00CC74E0">
        <w:rPr>
          <w:rFonts w:ascii="Verdana" w:hAnsi="Verdana" w:cs="Arial"/>
          <w:b/>
        </w:rPr>
        <w:t xml:space="preserve"> </w:t>
      </w:r>
    </w:p>
    <w:p w:rsidR="00C86240" w:rsidRPr="00CC74E0" w:rsidRDefault="00C86240" w:rsidP="00CC74E0">
      <w:pPr>
        <w:pStyle w:val="SemEspaamento"/>
        <w:jc w:val="center"/>
        <w:rPr>
          <w:rFonts w:ascii="Verdana" w:hAnsi="Verdana" w:cs="Arial"/>
          <w:b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after="19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Art. 3</w:t>
      </w:r>
      <w:r w:rsidR="00F227AA" w:rsidRPr="00CC74E0">
        <w:rPr>
          <w:rFonts w:ascii="Verdana" w:hAnsi="Verdana" w:cs="Arial"/>
          <w:b/>
        </w:rPr>
        <w:t>º</w:t>
      </w:r>
      <w:r w:rsidRPr="00CC74E0">
        <w:rPr>
          <w:rFonts w:ascii="Verdana" w:hAnsi="Verdana" w:cs="Arial"/>
        </w:rPr>
        <w:t xml:space="preserve"> O regime de execução estabelecido neste Decreto tem como finalidade garantir a efetiva entrega à sociedade dos bens e serviços decorrentes de emendas parlamentares individuais de execução obrigatória, independentemente de autoria.</w:t>
      </w:r>
      <w:r w:rsidR="00C86240" w:rsidRPr="00CC74E0">
        <w:rPr>
          <w:rFonts w:ascii="Verdana" w:hAnsi="Verdana" w:cs="Arial"/>
        </w:rPr>
        <w:t xml:space="preserve"> </w:t>
      </w:r>
    </w:p>
    <w:p w:rsidR="00C86240" w:rsidRPr="00CC74E0" w:rsidRDefault="00C86240" w:rsidP="00CC74E0">
      <w:pPr>
        <w:pStyle w:val="Textodocorpo20"/>
        <w:shd w:val="clear" w:color="auto" w:fill="auto"/>
        <w:spacing w:before="0" w:after="19" w:line="240" w:lineRule="auto"/>
        <w:rPr>
          <w:rFonts w:ascii="Verdana" w:hAnsi="Verdana" w:cs="Arial"/>
        </w:rPr>
      </w:pPr>
    </w:p>
    <w:p w:rsidR="007A0595" w:rsidRPr="00CC74E0" w:rsidRDefault="00612FB4" w:rsidP="00CC74E0">
      <w:pPr>
        <w:pStyle w:val="Textodocorpo30"/>
        <w:shd w:val="clear" w:color="auto" w:fill="auto"/>
        <w:spacing w:after="0" w:line="240" w:lineRule="auto"/>
        <w:jc w:val="center"/>
        <w:rPr>
          <w:rFonts w:ascii="Verdana" w:hAnsi="Verdana" w:cs="Arial"/>
        </w:rPr>
      </w:pPr>
      <w:r w:rsidRPr="00CC74E0">
        <w:rPr>
          <w:rFonts w:ascii="Verdana" w:hAnsi="Verdana" w:cs="Arial"/>
        </w:rPr>
        <w:t>CAPÍTULO IV</w:t>
      </w:r>
    </w:p>
    <w:p w:rsidR="00C86240" w:rsidRPr="00CC74E0" w:rsidRDefault="00612FB4" w:rsidP="00CC74E0">
      <w:pPr>
        <w:pStyle w:val="SemEspaamento"/>
        <w:jc w:val="center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t xml:space="preserve">DOS PROCEDIMENTOS E </w:t>
      </w:r>
      <w:r w:rsidR="00C86240" w:rsidRPr="00CC74E0">
        <w:rPr>
          <w:rFonts w:ascii="Verdana" w:hAnsi="Verdana" w:cs="Arial"/>
          <w:b/>
        </w:rPr>
        <w:t>P</w:t>
      </w:r>
      <w:r w:rsidRPr="00CC74E0">
        <w:rPr>
          <w:rFonts w:ascii="Verdana" w:hAnsi="Verdana" w:cs="Arial"/>
          <w:b/>
        </w:rPr>
        <w:t>RAZOS</w:t>
      </w:r>
    </w:p>
    <w:p w:rsidR="007A0595" w:rsidRPr="00CC74E0" w:rsidRDefault="00612FB4" w:rsidP="00CC74E0">
      <w:pPr>
        <w:pStyle w:val="SemEspaamento"/>
        <w:jc w:val="center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t>Seção I</w:t>
      </w:r>
      <w:r w:rsidR="00C86240" w:rsidRPr="00CC74E0">
        <w:rPr>
          <w:rFonts w:ascii="Verdana" w:hAnsi="Verdana" w:cs="Arial"/>
          <w:b/>
        </w:rPr>
        <w:t xml:space="preserve"> </w:t>
      </w:r>
    </w:p>
    <w:p w:rsidR="00C86240" w:rsidRPr="00CC74E0" w:rsidRDefault="00C86240" w:rsidP="00CC74E0">
      <w:pPr>
        <w:pStyle w:val="SemEspaamento"/>
        <w:rPr>
          <w:rFonts w:ascii="Verdana" w:hAnsi="Verdana" w:cs="Arial"/>
        </w:rPr>
      </w:pPr>
    </w:p>
    <w:p w:rsidR="007A0595" w:rsidRPr="00CC74E0" w:rsidRDefault="00F227AA" w:rsidP="00CC74E0">
      <w:pPr>
        <w:pStyle w:val="Textodocorpo30"/>
        <w:shd w:val="clear" w:color="auto" w:fill="auto"/>
        <w:spacing w:after="0" w:line="240" w:lineRule="auto"/>
        <w:jc w:val="center"/>
        <w:rPr>
          <w:rFonts w:ascii="Verdana" w:hAnsi="Verdana" w:cs="Arial"/>
        </w:rPr>
      </w:pPr>
      <w:r w:rsidRPr="00CC74E0">
        <w:rPr>
          <w:rFonts w:ascii="Verdana" w:hAnsi="Verdana" w:cs="Arial"/>
        </w:rPr>
        <w:t xml:space="preserve">DA INDICAÇÃO E PRIORIZAÇÃO DE BENEFICIÁRIOS </w:t>
      </w:r>
    </w:p>
    <w:p w:rsidR="00C86240" w:rsidRPr="00CC74E0" w:rsidRDefault="00C86240" w:rsidP="00CC74E0">
      <w:pPr>
        <w:pStyle w:val="Textodocorpo30"/>
        <w:shd w:val="clear" w:color="auto" w:fill="auto"/>
        <w:spacing w:after="0" w:line="240" w:lineRule="auto"/>
        <w:jc w:val="center"/>
        <w:rPr>
          <w:rFonts w:ascii="Verdana" w:hAnsi="Verdana" w:cs="Arial"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after="0" w:line="240" w:lineRule="auto"/>
        <w:ind w:firstLine="1276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Art. 4</w:t>
      </w:r>
      <w:r w:rsidR="00F227AA" w:rsidRPr="00CC74E0">
        <w:rPr>
          <w:rFonts w:ascii="Verdana" w:hAnsi="Verdana" w:cs="Arial"/>
          <w:b/>
        </w:rPr>
        <w:t>º</w:t>
      </w:r>
      <w:r w:rsidRPr="00CC74E0">
        <w:rPr>
          <w:rFonts w:ascii="Verdana" w:hAnsi="Verdana" w:cs="Arial"/>
        </w:rPr>
        <w:t xml:space="preserve"> Para fins de execução orçamentária e financeira das emendas individuais de execução obrigatória, a Secretaria Municipal de Planejamento, após a aprovação da Lei Orçamentária Anual 2020, recepcionará oficio da Câmara Municipal, onde constará a identificação do autor, número das emendas, valores e respectivas classificações orçamentárias das despesas.</w:t>
      </w:r>
    </w:p>
    <w:p w:rsidR="007A0595" w:rsidRPr="00CC74E0" w:rsidRDefault="00604402" w:rsidP="00CC74E0">
      <w:pPr>
        <w:rPr>
          <w:rFonts w:ascii="Verdana" w:hAnsi="Verdana" w:cs="Arial"/>
          <w:sz w:val="2"/>
          <w:szCs w:val="2"/>
        </w:rPr>
      </w:pPr>
      <w:r w:rsidRPr="00CC74E0">
        <w:rPr>
          <w:rFonts w:ascii="Verdana" w:hAnsi="Verdana" w:cs="Arial"/>
          <w:sz w:val="2"/>
          <w:szCs w:val="2"/>
        </w:rPr>
        <w:t xml:space="preserve"> </w:t>
      </w:r>
    </w:p>
    <w:p w:rsidR="00604402" w:rsidRPr="00CC74E0" w:rsidRDefault="00604402" w:rsidP="00CC74E0">
      <w:pPr>
        <w:pStyle w:val="Textodocorpo20"/>
        <w:shd w:val="clear" w:color="auto" w:fill="auto"/>
        <w:spacing w:before="0" w:after="116" w:line="240" w:lineRule="auto"/>
        <w:rPr>
          <w:rFonts w:ascii="Verdana" w:hAnsi="Verdana" w:cs="Arial"/>
        </w:rPr>
      </w:pPr>
    </w:p>
    <w:p w:rsidR="007A0595" w:rsidRPr="00CC74E0" w:rsidRDefault="00612FB4" w:rsidP="00CC74E0">
      <w:pPr>
        <w:pStyle w:val="SemEspaamento"/>
        <w:ind w:firstLine="1418"/>
        <w:jc w:val="both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Art. 5</w:t>
      </w:r>
      <w:r w:rsidR="00F227AA" w:rsidRPr="00CC74E0">
        <w:rPr>
          <w:rFonts w:ascii="Verdana" w:hAnsi="Verdana" w:cs="Arial"/>
          <w:b/>
        </w:rPr>
        <w:t>º</w:t>
      </w:r>
      <w:r w:rsidRPr="00CC74E0">
        <w:rPr>
          <w:rFonts w:ascii="Verdana" w:hAnsi="Verdana" w:cs="Arial"/>
        </w:rPr>
        <w:t xml:space="preserve"> Em 02 de janeiro de 2020, a Secretaria de Planejamento promoverá a abertura de prazo para que os autores indiquem, até 15 de janeiro de 2020, os beneficiários e seus respectivos valores, bem como a ordem de prioridade, para efeito da aplicação dos limites de execução das emendas de que trata o art. </w:t>
      </w:r>
      <w:r w:rsidR="00F227AA" w:rsidRPr="00CC74E0">
        <w:rPr>
          <w:rFonts w:ascii="Verdana" w:hAnsi="Verdana" w:cs="Arial"/>
        </w:rPr>
        <w:t>1º</w:t>
      </w:r>
      <w:r w:rsidRPr="00CC74E0">
        <w:rPr>
          <w:rFonts w:ascii="Verdana" w:hAnsi="Verdana" w:cs="Arial"/>
        </w:rPr>
        <w:t xml:space="preserve"> deste Decreto.</w:t>
      </w:r>
      <w:r w:rsidR="00F227AA" w:rsidRPr="00CC74E0">
        <w:rPr>
          <w:rFonts w:ascii="Verdana" w:hAnsi="Verdana" w:cs="Arial"/>
        </w:rPr>
        <w:t xml:space="preserve"> </w:t>
      </w:r>
    </w:p>
    <w:p w:rsidR="00F227AA" w:rsidRPr="00CC74E0" w:rsidRDefault="00F227AA" w:rsidP="00CC74E0">
      <w:pPr>
        <w:pStyle w:val="SemEspaamento"/>
        <w:rPr>
          <w:rFonts w:ascii="Verdana" w:hAnsi="Verdana" w:cs="Arial"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after="178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 xml:space="preserve">Parágrafo </w:t>
      </w:r>
      <w:r w:rsidR="00F227AA" w:rsidRPr="00CC74E0">
        <w:rPr>
          <w:rFonts w:ascii="Verdana" w:hAnsi="Verdana" w:cs="Arial"/>
          <w:b/>
        </w:rPr>
        <w:t>ú</w:t>
      </w:r>
      <w:r w:rsidRPr="00CC74E0">
        <w:rPr>
          <w:rFonts w:ascii="Verdana" w:hAnsi="Verdana" w:cs="Arial"/>
          <w:b/>
        </w:rPr>
        <w:t>nico</w:t>
      </w:r>
      <w:r w:rsidR="00F227AA" w:rsidRPr="00CC74E0">
        <w:rPr>
          <w:rFonts w:ascii="Verdana" w:hAnsi="Verdana" w:cs="Arial"/>
        </w:rPr>
        <w:t>.</w:t>
      </w:r>
      <w:r w:rsidRPr="00CC74E0">
        <w:rPr>
          <w:rFonts w:ascii="Verdana" w:hAnsi="Verdana" w:cs="Arial"/>
        </w:rPr>
        <w:t xml:space="preserve"> A indicação de beneficiários descrita no caput deverá sempre observar o disposto no art. 166, § 9</w:t>
      </w:r>
      <w:r w:rsidRPr="00CC74E0">
        <w:rPr>
          <w:rFonts w:ascii="Verdana" w:hAnsi="Verdana" w:cs="Arial"/>
          <w:vertAlign w:val="superscript"/>
        </w:rPr>
        <w:t>o</w:t>
      </w:r>
      <w:r w:rsidRPr="00CC74E0">
        <w:rPr>
          <w:rFonts w:ascii="Verdana" w:hAnsi="Verdana" w:cs="Arial"/>
        </w:rPr>
        <w:t>, da Constituição Federal, no tocante à destinação obrigatória de, pelo menos, 50% (cinquenta por cento) dos valores para ações e serviços públicos de saúde.</w:t>
      </w:r>
    </w:p>
    <w:p w:rsidR="007A0595" w:rsidRPr="00CC74E0" w:rsidRDefault="00C86240" w:rsidP="00CC74E0">
      <w:pPr>
        <w:pStyle w:val="SemEspaamento"/>
        <w:jc w:val="center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t>SEÇÃO II</w:t>
      </w:r>
    </w:p>
    <w:p w:rsidR="007A0595" w:rsidRPr="002506C6" w:rsidRDefault="00C86240" w:rsidP="00CC74E0">
      <w:pPr>
        <w:pStyle w:val="SemEspaamento"/>
        <w:jc w:val="center"/>
        <w:rPr>
          <w:rFonts w:ascii="Verdana" w:hAnsi="Verdana" w:cs="Arial"/>
          <w:b/>
          <w:sz w:val="22"/>
          <w:szCs w:val="22"/>
        </w:rPr>
      </w:pPr>
      <w:r w:rsidRPr="002506C6">
        <w:rPr>
          <w:rFonts w:ascii="Verdana" w:hAnsi="Verdana" w:cs="Arial"/>
          <w:b/>
          <w:sz w:val="22"/>
          <w:szCs w:val="22"/>
        </w:rPr>
        <w:t xml:space="preserve">DA ANÁLISE DAS EMENDAS E DOS IMPEDIMENTOS DE ORDEM TÉCNICA </w:t>
      </w:r>
    </w:p>
    <w:p w:rsidR="00C86240" w:rsidRPr="00CC74E0" w:rsidRDefault="00C86240" w:rsidP="00CC74E0">
      <w:pPr>
        <w:pStyle w:val="SemEspaamento"/>
        <w:jc w:val="center"/>
        <w:rPr>
          <w:rFonts w:ascii="Verdana" w:hAnsi="Verdana" w:cs="Arial"/>
          <w:b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after="124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Art. 6</w:t>
      </w:r>
      <w:r w:rsidR="00F227AA" w:rsidRPr="00CC74E0">
        <w:rPr>
          <w:rFonts w:ascii="Verdana" w:hAnsi="Verdana" w:cs="Arial"/>
          <w:b/>
        </w:rPr>
        <w:t>º</w:t>
      </w:r>
      <w:r w:rsidRPr="00CC74E0">
        <w:rPr>
          <w:rFonts w:ascii="Verdana" w:hAnsi="Verdana" w:cs="Arial"/>
        </w:rPr>
        <w:t xml:space="preserve"> As Secretarias constantes do Orçamento Fiscal, cujas Unidades Orçamentárias - UO tenham sido contempladas com emendas individuais, apresentarão à Secretaria de Planejamento, por meio de memorando, até 20 de fevereiro de 2020, independentemente da modalidade de transferência utilizada, as seguintes informações:</w:t>
      </w:r>
    </w:p>
    <w:p w:rsidR="007A0595" w:rsidRPr="00CC74E0" w:rsidRDefault="00CC74E0" w:rsidP="00CC74E0">
      <w:pPr>
        <w:pStyle w:val="Textodocorpo20"/>
        <w:shd w:val="clear" w:color="auto" w:fill="auto"/>
        <w:tabs>
          <w:tab w:val="left" w:pos="270"/>
        </w:tabs>
        <w:spacing w:before="0" w:after="0" w:line="240" w:lineRule="auto"/>
        <w:ind w:firstLine="1418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I </w:t>
      </w:r>
      <w:r w:rsidR="00612FB4" w:rsidRPr="00CC74E0">
        <w:rPr>
          <w:rFonts w:ascii="Verdana" w:hAnsi="Verdana" w:cs="Arial"/>
        </w:rPr>
        <w:t>- a classificação orçamentária da despesa, com toda a especificação constante da Lei Orçamentária de 2020;</w:t>
      </w:r>
    </w:p>
    <w:p w:rsidR="007A0595" w:rsidRPr="00CC74E0" w:rsidRDefault="00CC74E0" w:rsidP="00CC74E0">
      <w:pPr>
        <w:pStyle w:val="Textodocorpo20"/>
        <w:shd w:val="clear" w:color="auto" w:fill="auto"/>
        <w:tabs>
          <w:tab w:val="left" w:pos="312"/>
        </w:tabs>
        <w:spacing w:before="0" w:after="0" w:line="240" w:lineRule="auto"/>
        <w:ind w:left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 xml:space="preserve">II </w:t>
      </w:r>
      <w:r w:rsidR="00612FB4" w:rsidRPr="00CC74E0">
        <w:rPr>
          <w:rFonts w:ascii="Verdana" w:hAnsi="Verdana" w:cs="Arial"/>
        </w:rPr>
        <w:t>- o número da emenda;</w:t>
      </w:r>
    </w:p>
    <w:p w:rsidR="007A0595" w:rsidRPr="00CC74E0" w:rsidRDefault="00CC74E0" w:rsidP="00CC74E0">
      <w:pPr>
        <w:pStyle w:val="Textodocorpo20"/>
        <w:shd w:val="clear" w:color="auto" w:fill="auto"/>
        <w:tabs>
          <w:tab w:val="left" w:pos="389"/>
        </w:tabs>
        <w:spacing w:before="0" w:after="0" w:line="240" w:lineRule="auto"/>
        <w:ind w:left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lastRenderedPageBreak/>
        <w:t>III</w:t>
      </w:r>
      <w:r>
        <w:rPr>
          <w:rFonts w:ascii="Verdana" w:hAnsi="Verdana" w:cs="Arial"/>
        </w:rPr>
        <w:t xml:space="preserve"> </w:t>
      </w:r>
      <w:r w:rsidR="00612FB4" w:rsidRPr="00CC74E0">
        <w:rPr>
          <w:rFonts w:ascii="Verdana" w:hAnsi="Verdana" w:cs="Arial"/>
        </w:rPr>
        <w:t>- o nome do autor da emenda;</w:t>
      </w:r>
    </w:p>
    <w:p w:rsidR="007A0595" w:rsidRPr="00CC74E0" w:rsidRDefault="00CC74E0" w:rsidP="00CC74E0">
      <w:pPr>
        <w:pStyle w:val="Textodocorpo20"/>
        <w:shd w:val="clear" w:color="auto" w:fill="auto"/>
        <w:tabs>
          <w:tab w:val="left" w:pos="403"/>
        </w:tabs>
        <w:spacing w:before="0" w:after="0" w:line="240" w:lineRule="auto"/>
        <w:ind w:left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IV</w:t>
      </w:r>
      <w:r>
        <w:rPr>
          <w:rFonts w:ascii="Verdana" w:hAnsi="Verdana" w:cs="Arial"/>
        </w:rPr>
        <w:t xml:space="preserve"> </w:t>
      </w:r>
      <w:r w:rsidR="00612FB4" w:rsidRPr="00CC74E0">
        <w:rPr>
          <w:rFonts w:ascii="Verdana" w:hAnsi="Verdana" w:cs="Arial"/>
        </w:rPr>
        <w:t>- o valor da emenda;</w:t>
      </w:r>
    </w:p>
    <w:p w:rsidR="007A0595" w:rsidRPr="00CC74E0" w:rsidRDefault="00CC74E0" w:rsidP="00CC74E0">
      <w:pPr>
        <w:pStyle w:val="Textodocorpo20"/>
        <w:shd w:val="clear" w:color="auto" w:fill="auto"/>
        <w:tabs>
          <w:tab w:val="left" w:pos="403"/>
        </w:tabs>
        <w:spacing w:before="0" w:after="0" w:line="240" w:lineRule="auto"/>
        <w:ind w:left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V</w:t>
      </w:r>
      <w:r>
        <w:rPr>
          <w:rFonts w:ascii="Verdana" w:hAnsi="Verdana" w:cs="Arial"/>
        </w:rPr>
        <w:t xml:space="preserve"> </w:t>
      </w:r>
      <w:r w:rsidR="00612FB4" w:rsidRPr="00CC74E0">
        <w:rPr>
          <w:rFonts w:ascii="Verdana" w:hAnsi="Verdana" w:cs="Arial"/>
        </w:rPr>
        <w:t xml:space="preserve">- os beneficiários da emenda e seus valores; </w:t>
      </w:r>
      <w:proofErr w:type="gramStart"/>
      <w:r w:rsidR="00612FB4" w:rsidRPr="00CC74E0">
        <w:rPr>
          <w:rFonts w:ascii="Verdana" w:hAnsi="Verdana" w:cs="Arial"/>
        </w:rPr>
        <w:t>e</w:t>
      </w:r>
      <w:proofErr w:type="gramEnd"/>
    </w:p>
    <w:p w:rsidR="007A0595" w:rsidRPr="00CC74E0" w:rsidRDefault="00CC74E0" w:rsidP="00CC74E0">
      <w:pPr>
        <w:pStyle w:val="Textodocorpo20"/>
        <w:shd w:val="clear" w:color="auto" w:fill="auto"/>
        <w:tabs>
          <w:tab w:val="left" w:pos="0"/>
        </w:tabs>
        <w:spacing w:before="0" w:line="240" w:lineRule="auto"/>
        <w:ind w:firstLine="1418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VI </w:t>
      </w:r>
      <w:r w:rsidR="00612FB4" w:rsidRPr="00CC74E0">
        <w:rPr>
          <w:rFonts w:ascii="Verdana" w:hAnsi="Verdana" w:cs="Arial"/>
        </w:rPr>
        <w:t>- se há impedimento de ordem técnica na execução da despesa correspondente, e sua justificativa.</w:t>
      </w:r>
      <w:r w:rsidR="00F227AA" w:rsidRPr="00CC74E0">
        <w:rPr>
          <w:rFonts w:ascii="Verdana" w:hAnsi="Verdana" w:cs="Arial"/>
        </w:rPr>
        <w:t xml:space="preserve"> </w:t>
      </w:r>
    </w:p>
    <w:p w:rsidR="002506C6" w:rsidRDefault="002506C6" w:rsidP="00CC74E0">
      <w:pPr>
        <w:pStyle w:val="Textodocorpo20"/>
        <w:shd w:val="clear" w:color="auto" w:fill="auto"/>
        <w:spacing w:before="0" w:line="240" w:lineRule="auto"/>
        <w:ind w:firstLine="1418"/>
        <w:rPr>
          <w:rFonts w:ascii="Verdana" w:hAnsi="Verdana" w:cs="Arial"/>
          <w:b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 xml:space="preserve">§ </w:t>
      </w:r>
      <w:r w:rsidR="00C86240" w:rsidRPr="00CC74E0">
        <w:rPr>
          <w:rFonts w:ascii="Verdana" w:hAnsi="Verdana" w:cs="Arial"/>
          <w:b/>
        </w:rPr>
        <w:t>1</w:t>
      </w:r>
      <w:r w:rsidRPr="00CC74E0">
        <w:rPr>
          <w:rFonts w:ascii="Verdana" w:hAnsi="Verdana" w:cs="Arial"/>
          <w:b/>
          <w:vertAlign w:val="superscript"/>
        </w:rPr>
        <w:t>o</w:t>
      </w:r>
      <w:r w:rsidRPr="00CC74E0">
        <w:rPr>
          <w:rFonts w:ascii="Verdana" w:hAnsi="Verdana" w:cs="Arial"/>
        </w:rPr>
        <w:t xml:space="preserve"> Não constitui impedimento de ordem técnica a indevida classificação de Modalidade de Aplicação ou Grupo de Natureza de Despesa, cabendo aos setores e departamentos municipais requererem os ajustes necessários junto a Divisão de Contabilidade.</w:t>
      </w:r>
      <w:r w:rsidR="00CC74E0" w:rsidRPr="00CC74E0">
        <w:rPr>
          <w:rFonts w:ascii="Verdana" w:hAnsi="Verdana" w:cs="Arial"/>
        </w:rPr>
        <w:t xml:space="preserve"> </w:t>
      </w:r>
    </w:p>
    <w:p w:rsidR="00CC74E0" w:rsidRPr="00CC74E0" w:rsidRDefault="00CC74E0" w:rsidP="00CC74E0">
      <w:pPr>
        <w:pStyle w:val="Textodocorpo20"/>
        <w:shd w:val="clear" w:color="auto" w:fill="auto"/>
        <w:spacing w:before="0" w:line="240" w:lineRule="auto"/>
        <w:ind w:firstLine="1418"/>
        <w:rPr>
          <w:rFonts w:ascii="Verdana" w:hAnsi="Verdana" w:cs="Arial"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after="116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§ 2</w:t>
      </w:r>
      <w:r w:rsidRPr="00CC74E0">
        <w:rPr>
          <w:rFonts w:ascii="Verdana" w:hAnsi="Verdana" w:cs="Arial"/>
          <w:b/>
          <w:vertAlign w:val="superscript"/>
        </w:rPr>
        <w:t>o</w:t>
      </w:r>
      <w:r w:rsidRPr="00CC74E0">
        <w:rPr>
          <w:rFonts w:ascii="Verdana" w:hAnsi="Verdana" w:cs="Arial"/>
        </w:rPr>
        <w:t xml:space="preserve"> Para fins de solicitação de alteração orçamentária destinada a remanejar valores entre grupos de natureza da despesa, os setores e departamentos municipais deverão encaminhar pedido </w:t>
      </w:r>
      <w:proofErr w:type="gramStart"/>
      <w:r w:rsidRPr="00CC74E0">
        <w:rPr>
          <w:rFonts w:ascii="Verdana" w:hAnsi="Verdana" w:cs="Arial"/>
        </w:rPr>
        <w:t>formal de alteração junto a Divisão de Contabilidade, obedecidos</w:t>
      </w:r>
      <w:proofErr w:type="gramEnd"/>
      <w:r w:rsidRPr="00CC74E0">
        <w:rPr>
          <w:rFonts w:ascii="Verdana" w:hAnsi="Verdana" w:cs="Arial"/>
        </w:rPr>
        <w:t xml:space="preserve"> os prazos e procedimentos a serem estabelecido</w:t>
      </w:r>
      <w:r w:rsidR="00CC74E0" w:rsidRPr="00CC74E0">
        <w:rPr>
          <w:rFonts w:ascii="Verdana" w:hAnsi="Verdana" w:cs="Arial"/>
        </w:rPr>
        <w:t xml:space="preserve">s.  </w:t>
      </w:r>
    </w:p>
    <w:p w:rsidR="00CC74E0" w:rsidRPr="00CC74E0" w:rsidRDefault="00CC74E0" w:rsidP="00CC74E0">
      <w:pPr>
        <w:pStyle w:val="Textodocorpo20"/>
        <w:shd w:val="clear" w:color="auto" w:fill="auto"/>
        <w:spacing w:before="0" w:after="116" w:line="240" w:lineRule="auto"/>
        <w:ind w:firstLine="1418"/>
        <w:rPr>
          <w:rFonts w:ascii="Verdana" w:hAnsi="Verdana" w:cs="Arial"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after="185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§ 3</w:t>
      </w:r>
      <w:r w:rsidRPr="00CC74E0">
        <w:rPr>
          <w:rFonts w:ascii="Verdana" w:hAnsi="Verdana" w:cs="Arial"/>
          <w:b/>
          <w:vertAlign w:val="superscript"/>
        </w:rPr>
        <w:t>o</w:t>
      </w:r>
      <w:r w:rsidRPr="00CC74E0">
        <w:rPr>
          <w:rFonts w:ascii="Verdana" w:hAnsi="Verdana" w:cs="Arial"/>
          <w:b/>
        </w:rPr>
        <w:t xml:space="preserve"> </w:t>
      </w:r>
      <w:r w:rsidRPr="00CC74E0">
        <w:rPr>
          <w:rFonts w:ascii="Verdana" w:hAnsi="Verdana" w:cs="Arial"/>
        </w:rPr>
        <w:t>A omissão ou erro no registro das informações de que trata o art. 5</w:t>
      </w:r>
      <w:r w:rsidRPr="00CC74E0">
        <w:rPr>
          <w:rFonts w:ascii="Verdana" w:hAnsi="Verdana" w:cs="Arial"/>
          <w:vertAlign w:val="superscript"/>
        </w:rPr>
        <w:t>o</w:t>
      </w:r>
      <w:r w:rsidRPr="00CC74E0">
        <w:rPr>
          <w:rFonts w:ascii="Verdana" w:hAnsi="Verdana" w:cs="Arial"/>
        </w:rPr>
        <w:t xml:space="preserve"> deste Decreto implicará indicação de impedimento de ordem técnica, ressalvado o disposto no § </w:t>
      </w:r>
      <w:r w:rsidR="00C86240" w:rsidRPr="00CC74E0">
        <w:rPr>
          <w:rFonts w:ascii="Verdana" w:hAnsi="Verdana" w:cs="Arial"/>
        </w:rPr>
        <w:t>1º</w:t>
      </w:r>
      <w:r w:rsidRPr="00CC74E0">
        <w:rPr>
          <w:rFonts w:ascii="Verdana" w:hAnsi="Verdana" w:cs="Arial"/>
        </w:rPr>
        <w:t xml:space="preserve"> deste artigo.</w:t>
      </w:r>
    </w:p>
    <w:p w:rsidR="007A0595" w:rsidRPr="00CC74E0" w:rsidRDefault="00C86240" w:rsidP="00CC74E0">
      <w:pPr>
        <w:pStyle w:val="Textodocorpo30"/>
        <w:shd w:val="clear" w:color="auto" w:fill="auto"/>
        <w:spacing w:after="0" w:line="240" w:lineRule="auto"/>
        <w:jc w:val="center"/>
        <w:rPr>
          <w:rFonts w:ascii="Verdana" w:hAnsi="Verdana" w:cs="Arial"/>
        </w:rPr>
      </w:pPr>
      <w:r w:rsidRPr="00CC74E0">
        <w:rPr>
          <w:rFonts w:ascii="Verdana" w:hAnsi="Verdana" w:cs="Arial"/>
        </w:rPr>
        <w:t>SEÇÃO III</w:t>
      </w:r>
    </w:p>
    <w:p w:rsidR="007A0595" w:rsidRPr="00CC74E0" w:rsidRDefault="00C86240" w:rsidP="00CC74E0">
      <w:pPr>
        <w:pStyle w:val="Textodocorpo30"/>
        <w:shd w:val="clear" w:color="auto" w:fill="auto"/>
        <w:spacing w:after="0" w:line="240" w:lineRule="auto"/>
        <w:jc w:val="center"/>
        <w:rPr>
          <w:rFonts w:ascii="Verdana" w:hAnsi="Verdana" w:cs="Arial"/>
        </w:rPr>
      </w:pPr>
      <w:r w:rsidRPr="00CC74E0">
        <w:rPr>
          <w:rFonts w:ascii="Verdana" w:hAnsi="Verdana" w:cs="Arial"/>
        </w:rPr>
        <w:t xml:space="preserve">DAS MEDIDAS SANEADORAS </w:t>
      </w:r>
    </w:p>
    <w:p w:rsidR="00C86240" w:rsidRPr="00CC74E0" w:rsidRDefault="00C86240" w:rsidP="00CC74E0">
      <w:pPr>
        <w:pStyle w:val="Textodocorpo30"/>
        <w:shd w:val="clear" w:color="auto" w:fill="auto"/>
        <w:spacing w:after="0" w:line="240" w:lineRule="auto"/>
        <w:jc w:val="center"/>
        <w:rPr>
          <w:rFonts w:ascii="Verdana" w:hAnsi="Verdana" w:cs="Arial"/>
        </w:rPr>
      </w:pPr>
    </w:p>
    <w:p w:rsidR="007A0595" w:rsidRPr="00CC74E0" w:rsidRDefault="007A0595" w:rsidP="00CC74E0">
      <w:pPr>
        <w:rPr>
          <w:rFonts w:ascii="Verdana" w:hAnsi="Verdana" w:cs="Arial"/>
          <w:sz w:val="2"/>
          <w:szCs w:val="2"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after="176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 xml:space="preserve">Art. </w:t>
      </w:r>
      <w:r w:rsidR="00604402" w:rsidRPr="00CC74E0">
        <w:rPr>
          <w:rFonts w:ascii="Verdana" w:hAnsi="Verdana" w:cs="Arial"/>
          <w:b/>
        </w:rPr>
        <w:t>7º</w:t>
      </w:r>
      <w:r w:rsidR="00604402" w:rsidRPr="00CC74E0">
        <w:rPr>
          <w:rFonts w:ascii="Verdana" w:hAnsi="Verdana" w:cs="Arial"/>
        </w:rPr>
        <w:t xml:space="preserve"> </w:t>
      </w:r>
      <w:r w:rsidRPr="00CC74E0">
        <w:rPr>
          <w:rFonts w:ascii="Verdana" w:hAnsi="Verdana" w:cs="Arial"/>
        </w:rPr>
        <w:t>Após a apresentação dos impedimentos técnicos que incidem na execução das emendas individuais, de que tratam os art. 6</w:t>
      </w:r>
      <w:r w:rsidRPr="00CC74E0">
        <w:rPr>
          <w:rFonts w:ascii="Verdana" w:hAnsi="Verdana" w:cs="Arial"/>
          <w:vertAlign w:val="superscript"/>
        </w:rPr>
        <w:t>o</w:t>
      </w:r>
      <w:r w:rsidRPr="00CC74E0">
        <w:rPr>
          <w:rFonts w:ascii="Verdana" w:hAnsi="Verdana" w:cs="Arial"/>
        </w:rPr>
        <w:t xml:space="preserve"> deste Decreto, compete à Secretaria de Planejamento consolidar as informações apresentadas e remetê-las à Secretaria de Governo, até 28 de fevereiro de 2020.</w:t>
      </w:r>
    </w:p>
    <w:p w:rsidR="007A0595" w:rsidRPr="00CC74E0" w:rsidRDefault="00612FB4" w:rsidP="00CC74E0">
      <w:pPr>
        <w:pStyle w:val="Textodocorpo20"/>
        <w:shd w:val="clear" w:color="auto" w:fill="auto"/>
        <w:spacing w:before="0" w:after="184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Art.</w:t>
      </w:r>
      <w:r w:rsidR="008F4F62" w:rsidRPr="00CC74E0">
        <w:rPr>
          <w:rFonts w:ascii="Verdana" w:hAnsi="Verdana" w:cs="Arial"/>
          <w:b/>
        </w:rPr>
        <w:t xml:space="preserve"> </w:t>
      </w:r>
      <w:r w:rsidR="00F227AA" w:rsidRPr="00CC74E0">
        <w:rPr>
          <w:rFonts w:ascii="Verdana" w:hAnsi="Verdana" w:cs="Arial"/>
          <w:b/>
        </w:rPr>
        <w:t>8º</w:t>
      </w:r>
      <w:r w:rsidRPr="00CC74E0">
        <w:rPr>
          <w:rFonts w:ascii="Verdana" w:hAnsi="Verdana" w:cs="Arial"/>
        </w:rPr>
        <w:t xml:space="preserve"> Posteriormente ao recebimento das informações de que trata o artigo 7</w:t>
      </w:r>
      <w:r w:rsidRPr="00CC74E0">
        <w:rPr>
          <w:rFonts w:ascii="Verdana" w:hAnsi="Verdana" w:cs="Arial"/>
          <w:vertAlign w:val="superscript"/>
        </w:rPr>
        <w:t>o</w:t>
      </w:r>
      <w:r w:rsidRPr="00CC74E0">
        <w:rPr>
          <w:rFonts w:ascii="Verdana" w:hAnsi="Verdana" w:cs="Arial"/>
        </w:rPr>
        <w:t xml:space="preserve"> deste Decreto, compete à Secretaria de Governo adotar as seguintes providências:</w:t>
      </w:r>
    </w:p>
    <w:p w:rsidR="007A0595" w:rsidRPr="00CC74E0" w:rsidRDefault="00612FB4" w:rsidP="00CC74E0">
      <w:pPr>
        <w:pStyle w:val="Textodocorpo20"/>
        <w:shd w:val="clear" w:color="auto" w:fill="auto"/>
        <w:spacing w:before="0" w:after="176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I</w:t>
      </w:r>
      <w:r w:rsidRPr="00CC74E0">
        <w:rPr>
          <w:rFonts w:ascii="Verdana" w:hAnsi="Verdana" w:cs="Arial"/>
        </w:rPr>
        <w:t xml:space="preserve"> - elaborar proposta de comunicação de encaminhamento a Câmara Municipal das justificativas de impedimento à execução das emendas individuais, consolidadas pela Secretaria de Planejamento, para o cumprimento do prazo de que trata o art. 145-A, §2</w:t>
      </w:r>
      <w:r w:rsidR="00F227AA" w:rsidRPr="00CC74E0">
        <w:rPr>
          <w:rFonts w:ascii="Verdana" w:hAnsi="Verdana" w:cs="Arial"/>
        </w:rPr>
        <w:t>º</w:t>
      </w:r>
      <w:r w:rsidR="008F4F62" w:rsidRPr="00CC74E0">
        <w:rPr>
          <w:rFonts w:ascii="Verdana" w:hAnsi="Verdana" w:cs="Arial"/>
        </w:rPr>
        <w:t xml:space="preserve">, I da Lei Orgânica Municipal. </w:t>
      </w:r>
    </w:p>
    <w:p w:rsidR="007A0595" w:rsidRPr="00CC74E0" w:rsidRDefault="00612FB4" w:rsidP="00CC74E0">
      <w:pPr>
        <w:pStyle w:val="Textodocorpo20"/>
        <w:shd w:val="clear" w:color="auto" w:fill="auto"/>
        <w:spacing w:before="0" w:after="180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 xml:space="preserve">Art. </w:t>
      </w:r>
      <w:r w:rsidR="00F227AA" w:rsidRPr="00CC74E0">
        <w:rPr>
          <w:rFonts w:ascii="Verdana" w:hAnsi="Verdana" w:cs="Arial"/>
          <w:b/>
        </w:rPr>
        <w:t>9º</w:t>
      </w:r>
      <w:r w:rsidRPr="00CC74E0">
        <w:rPr>
          <w:rFonts w:ascii="Verdana" w:hAnsi="Verdana" w:cs="Arial"/>
        </w:rPr>
        <w:t xml:space="preserve"> Compete </w:t>
      </w:r>
      <w:r w:rsidR="00402B5C">
        <w:rPr>
          <w:rFonts w:ascii="Verdana" w:hAnsi="Verdana" w:cs="Arial"/>
        </w:rPr>
        <w:t xml:space="preserve">ao </w:t>
      </w:r>
      <w:r w:rsidR="002506C6">
        <w:rPr>
          <w:rFonts w:ascii="Verdana" w:hAnsi="Verdana" w:cs="Arial"/>
        </w:rPr>
        <w:t xml:space="preserve">Poder </w:t>
      </w:r>
      <w:r w:rsidR="00402B5C">
        <w:rPr>
          <w:rFonts w:ascii="Verdana" w:hAnsi="Verdana" w:cs="Arial"/>
        </w:rPr>
        <w:t>Executivo</w:t>
      </w:r>
      <w:r w:rsidRPr="00CC74E0">
        <w:rPr>
          <w:rFonts w:ascii="Verdana" w:hAnsi="Verdana" w:cs="Arial"/>
        </w:rPr>
        <w:t xml:space="preserve"> comunicar ao Poder Legislativo até 20 de março de 2020, </w:t>
      </w:r>
      <w:r w:rsidR="00F227AA" w:rsidRPr="00CC74E0">
        <w:rPr>
          <w:rFonts w:ascii="Verdana" w:hAnsi="Verdana" w:cs="Arial"/>
        </w:rPr>
        <w:t>em obediência ao art. 145-A, §2º</w:t>
      </w:r>
      <w:r w:rsidRPr="00CC74E0">
        <w:rPr>
          <w:rFonts w:ascii="Verdana" w:hAnsi="Verdana" w:cs="Arial"/>
        </w:rPr>
        <w:t>, I da Lei Orgânica Municipal, as justificativas de impedimento de ordem técnica à execução das emendas individuais.</w:t>
      </w:r>
    </w:p>
    <w:p w:rsidR="007A0595" w:rsidRPr="00CC74E0" w:rsidRDefault="00612FB4" w:rsidP="00CC74E0">
      <w:pPr>
        <w:pStyle w:val="Textodocorpo20"/>
        <w:shd w:val="clear" w:color="auto" w:fill="auto"/>
        <w:spacing w:before="0" w:after="180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lastRenderedPageBreak/>
        <w:t>Art. 10</w:t>
      </w:r>
      <w:r w:rsidRPr="00CC74E0">
        <w:rPr>
          <w:rFonts w:ascii="Verdana" w:hAnsi="Verdana" w:cs="Arial"/>
        </w:rPr>
        <w:t>. As indicações de remanejamento das programações cujos impedimentos sejam insuperáveis, recebidas do Poder Legislativo nos termos do art. 145-A, §2</w:t>
      </w:r>
      <w:r w:rsidR="00F227AA" w:rsidRPr="00CC74E0">
        <w:rPr>
          <w:rFonts w:ascii="Verdana" w:hAnsi="Verdana" w:cs="Arial"/>
        </w:rPr>
        <w:t>º</w:t>
      </w:r>
      <w:r w:rsidRPr="00CC74E0">
        <w:rPr>
          <w:rFonts w:ascii="Verdana" w:hAnsi="Verdana" w:cs="Arial"/>
        </w:rPr>
        <w:t xml:space="preserve">, II da Lei Orgânica Municipal, serão consolidadas pela Divisão de Contabilidade por meio de projeto de lei de abertura de crédito adicional, a ser </w:t>
      </w:r>
      <w:proofErr w:type="gramStart"/>
      <w:r w:rsidRPr="00CC74E0">
        <w:rPr>
          <w:rFonts w:ascii="Verdana" w:hAnsi="Verdana" w:cs="Arial"/>
        </w:rPr>
        <w:t>encaminhado a Câmara Municipal, independentemente de consulta ou proposição dos setores e departamentos municipais, até 30 de setembro de 2020</w:t>
      </w:r>
      <w:proofErr w:type="gramEnd"/>
      <w:r w:rsidRPr="00CC74E0">
        <w:rPr>
          <w:rFonts w:ascii="Verdana" w:hAnsi="Verdana" w:cs="Arial"/>
        </w:rPr>
        <w:t>.</w:t>
      </w:r>
    </w:p>
    <w:p w:rsidR="007A0595" w:rsidRPr="00CC74E0" w:rsidRDefault="00612FB4" w:rsidP="00CC74E0">
      <w:pPr>
        <w:pStyle w:val="Textodocorpo20"/>
        <w:shd w:val="clear" w:color="auto" w:fill="auto"/>
        <w:spacing w:before="0" w:after="180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§</w:t>
      </w:r>
      <w:r w:rsidR="00F227AA" w:rsidRPr="00CC74E0">
        <w:rPr>
          <w:rFonts w:ascii="Verdana" w:hAnsi="Verdana" w:cs="Arial"/>
          <w:b/>
        </w:rPr>
        <w:t xml:space="preserve"> 1º</w:t>
      </w:r>
      <w:r w:rsidRPr="00CC74E0">
        <w:rPr>
          <w:rFonts w:ascii="Verdana" w:hAnsi="Verdana" w:cs="Arial"/>
        </w:rPr>
        <w:t xml:space="preserve"> As dotações orçamentárias alteradas por créditos adicionais, na forma do caput deste artigo, não poderão ser objeto de execução ou de outras alterações orçamentárias até a publicação dos respectivos atos normativos.</w:t>
      </w:r>
    </w:p>
    <w:p w:rsidR="007A0595" w:rsidRPr="00CC74E0" w:rsidRDefault="00612FB4" w:rsidP="00CC74E0">
      <w:pPr>
        <w:pStyle w:val="Textodocorpo20"/>
        <w:shd w:val="clear" w:color="auto" w:fill="auto"/>
        <w:spacing w:before="0" w:after="238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§ 2</w:t>
      </w:r>
      <w:r w:rsidRPr="00CC74E0">
        <w:rPr>
          <w:rFonts w:ascii="Verdana" w:hAnsi="Verdana" w:cs="Arial"/>
          <w:b/>
          <w:vertAlign w:val="superscript"/>
        </w:rPr>
        <w:t>o</w:t>
      </w:r>
      <w:r w:rsidRPr="00CC74E0">
        <w:rPr>
          <w:rFonts w:ascii="Verdana" w:hAnsi="Verdana" w:cs="Arial"/>
        </w:rPr>
        <w:t xml:space="preserve"> Para o cumprimento do disposto no § </w:t>
      </w:r>
      <w:r w:rsidR="00F227AA" w:rsidRPr="00CC74E0">
        <w:rPr>
          <w:rFonts w:ascii="Verdana" w:hAnsi="Verdana" w:cs="Arial"/>
        </w:rPr>
        <w:t>1º</w:t>
      </w:r>
      <w:r w:rsidRPr="00CC74E0">
        <w:rPr>
          <w:rFonts w:ascii="Verdana" w:hAnsi="Verdana" w:cs="Arial"/>
        </w:rPr>
        <w:t xml:space="preserve"> deste artigo, a Divisão de Contabilidade realizará o bloqueio das dotações orçamentárias correspondentes no Sistema Contábil.</w:t>
      </w:r>
    </w:p>
    <w:p w:rsidR="007A0595" w:rsidRPr="00CC74E0" w:rsidRDefault="00612FB4" w:rsidP="00CC74E0">
      <w:pPr>
        <w:pStyle w:val="SemEspaamento"/>
        <w:jc w:val="center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t>CAPÍTULO V</w:t>
      </w:r>
    </w:p>
    <w:p w:rsidR="007A0595" w:rsidRPr="00CC74E0" w:rsidRDefault="00612FB4" w:rsidP="00CC74E0">
      <w:pPr>
        <w:pStyle w:val="SemEspaamento"/>
        <w:jc w:val="center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t>DAS DISPOSIÇÕES FINAIS</w:t>
      </w:r>
      <w:r w:rsidR="00F227AA" w:rsidRPr="00CC74E0">
        <w:rPr>
          <w:rFonts w:ascii="Verdana" w:hAnsi="Verdana" w:cs="Arial"/>
          <w:b/>
        </w:rPr>
        <w:t xml:space="preserve"> </w:t>
      </w:r>
    </w:p>
    <w:p w:rsidR="00F227AA" w:rsidRPr="00CC74E0" w:rsidRDefault="00F227AA" w:rsidP="00CC74E0">
      <w:pPr>
        <w:pStyle w:val="SemEspaamento"/>
        <w:jc w:val="center"/>
        <w:rPr>
          <w:rFonts w:ascii="Verdana" w:hAnsi="Verdana" w:cs="Arial"/>
          <w:b/>
        </w:rPr>
      </w:pPr>
    </w:p>
    <w:p w:rsidR="007A0595" w:rsidRPr="00CC74E0" w:rsidRDefault="00612FB4" w:rsidP="00CC74E0">
      <w:pPr>
        <w:pStyle w:val="Textodocorpo20"/>
        <w:shd w:val="clear" w:color="auto" w:fill="auto"/>
        <w:spacing w:before="0" w:after="184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Art. 11</w:t>
      </w:r>
      <w:r w:rsidRPr="00CC74E0">
        <w:rPr>
          <w:rFonts w:ascii="Verdana" w:hAnsi="Verdana" w:cs="Arial"/>
        </w:rPr>
        <w:t>. A Secretaria de Planejamento, no âmbito das suas competências regimentais, fará a coordenação e o acompanhamento do cumprimento dos procedimentos descritos neste Decreto, promovendo inclusive as comunicações devidas aos interessados e o controle do atendimento dos respectivos prazos.</w:t>
      </w:r>
    </w:p>
    <w:p w:rsidR="007A0595" w:rsidRPr="00CC74E0" w:rsidRDefault="00612FB4" w:rsidP="00CC74E0">
      <w:pPr>
        <w:pStyle w:val="Textodocorpo20"/>
        <w:shd w:val="clear" w:color="auto" w:fill="auto"/>
        <w:spacing w:before="0" w:after="238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Parágrafo único</w:t>
      </w:r>
      <w:r w:rsidRPr="00CC74E0">
        <w:rPr>
          <w:rFonts w:ascii="Verdana" w:hAnsi="Verdana" w:cs="Arial"/>
        </w:rPr>
        <w:t>. Para consecução do disposto no caput, a Secretaria de Planejamento terá acesso a relatórios gerenciais, disponibilizados pela Divisão de Contabilidade através do Sistema Contábil, para realizar controle sistemático de cada etapa do processo.</w:t>
      </w:r>
    </w:p>
    <w:p w:rsidR="007A0595" w:rsidRPr="00CC74E0" w:rsidRDefault="00612FB4" w:rsidP="00CC74E0">
      <w:pPr>
        <w:pStyle w:val="Textodocorpo20"/>
        <w:shd w:val="clear" w:color="auto" w:fill="auto"/>
        <w:spacing w:before="0" w:after="0" w:line="240" w:lineRule="auto"/>
        <w:ind w:firstLine="1418"/>
        <w:rPr>
          <w:rFonts w:ascii="Verdana" w:hAnsi="Verdana" w:cs="Arial"/>
        </w:rPr>
      </w:pPr>
      <w:r w:rsidRPr="00CC74E0">
        <w:rPr>
          <w:rFonts w:ascii="Verdana" w:hAnsi="Verdana" w:cs="Arial"/>
          <w:b/>
        </w:rPr>
        <w:t>Art. 12</w:t>
      </w:r>
      <w:r w:rsidRPr="00CC74E0">
        <w:rPr>
          <w:rFonts w:ascii="Verdana" w:hAnsi="Verdana" w:cs="Arial"/>
        </w:rPr>
        <w:t>. Este Decreto entra em vigor na data de sua publicação.</w:t>
      </w:r>
    </w:p>
    <w:p w:rsidR="00604402" w:rsidRPr="00CC74E0" w:rsidRDefault="00604402" w:rsidP="00CC74E0">
      <w:pPr>
        <w:pStyle w:val="Textodocorpo20"/>
        <w:shd w:val="clear" w:color="auto" w:fill="auto"/>
        <w:spacing w:before="0" w:after="0" w:line="240" w:lineRule="auto"/>
        <w:rPr>
          <w:rFonts w:ascii="Verdana" w:hAnsi="Verdana" w:cs="Arial"/>
        </w:rPr>
      </w:pPr>
    </w:p>
    <w:p w:rsidR="00604402" w:rsidRPr="00CC74E0" w:rsidRDefault="00604402" w:rsidP="00CC74E0">
      <w:pPr>
        <w:ind w:firstLine="1416"/>
        <w:jc w:val="both"/>
        <w:rPr>
          <w:rFonts w:ascii="Verdana" w:hAnsi="Verdana" w:cs="Arial"/>
        </w:rPr>
      </w:pPr>
      <w:r w:rsidRPr="00CC74E0">
        <w:rPr>
          <w:rFonts w:ascii="Verdana" w:hAnsi="Verdana" w:cs="Arial"/>
        </w:rPr>
        <w:t xml:space="preserve">Paço Municipal “Doutor João Pereira dos </w:t>
      </w:r>
      <w:proofErr w:type="gramStart"/>
      <w:r w:rsidRPr="00CC74E0">
        <w:rPr>
          <w:rFonts w:ascii="Verdana" w:hAnsi="Verdana" w:cs="Arial"/>
        </w:rPr>
        <w:t>Santos Filho”</w:t>
      </w:r>
      <w:proofErr w:type="gramEnd"/>
      <w:r w:rsidRPr="00CC74E0">
        <w:rPr>
          <w:rFonts w:ascii="Verdana" w:hAnsi="Verdana" w:cs="Arial"/>
        </w:rPr>
        <w:t xml:space="preserve">, </w:t>
      </w:r>
      <w:r w:rsidR="00826BAD" w:rsidRPr="00CC74E0">
        <w:rPr>
          <w:rFonts w:ascii="Verdana" w:hAnsi="Verdana" w:cs="Arial"/>
        </w:rPr>
        <w:t>22</w:t>
      </w:r>
      <w:r w:rsidRPr="00CC74E0">
        <w:rPr>
          <w:rFonts w:ascii="Verdana" w:hAnsi="Verdana" w:cs="Arial"/>
        </w:rPr>
        <w:t xml:space="preserve"> de outubro de 2019.        </w:t>
      </w:r>
    </w:p>
    <w:p w:rsidR="00604402" w:rsidRPr="00CC74E0" w:rsidRDefault="00604402" w:rsidP="00CC74E0">
      <w:pPr>
        <w:ind w:firstLine="1416"/>
        <w:jc w:val="both"/>
        <w:rPr>
          <w:rFonts w:ascii="Verdana" w:hAnsi="Verdana" w:cs="Arial"/>
        </w:rPr>
      </w:pPr>
    </w:p>
    <w:p w:rsidR="00604402" w:rsidRPr="00CC74E0" w:rsidRDefault="00604402" w:rsidP="00CC74E0">
      <w:pPr>
        <w:jc w:val="both"/>
        <w:rPr>
          <w:rFonts w:ascii="Verdana" w:hAnsi="Verdana" w:cs="Arial"/>
        </w:rPr>
      </w:pPr>
    </w:p>
    <w:p w:rsidR="00487C4C" w:rsidRPr="00CC74E0" w:rsidRDefault="00487C4C" w:rsidP="00CC74E0">
      <w:pPr>
        <w:jc w:val="both"/>
        <w:rPr>
          <w:rFonts w:ascii="Verdana" w:hAnsi="Verdana" w:cs="Arial"/>
        </w:rPr>
      </w:pPr>
    </w:p>
    <w:p w:rsidR="00604402" w:rsidRPr="00CC74E0" w:rsidRDefault="00604402" w:rsidP="00CC74E0">
      <w:pPr>
        <w:jc w:val="both"/>
        <w:rPr>
          <w:rFonts w:ascii="Verdana" w:hAnsi="Verdana" w:cs="Arial"/>
          <w:b/>
        </w:rPr>
      </w:pPr>
    </w:p>
    <w:p w:rsidR="00604402" w:rsidRPr="00CC74E0" w:rsidRDefault="00604402" w:rsidP="00CC74E0">
      <w:pPr>
        <w:pStyle w:val="Ttulo8"/>
        <w:ind w:left="1416" w:firstLine="708"/>
        <w:jc w:val="both"/>
        <w:rPr>
          <w:rFonts w:ascii="Verdana" w:hAnsi="Verdana" w:cs="Arial"/>
          <w:szCs w:val="24"/>
        </w:rPr>
      </w:pPr>
      <w:r w:rsidRPr="00CC74E0">
        <w:rPr>
          <w:rFonts w:ascii="Verdana" w:hAnsi="Verdana" w:cs="Arial"/>
          <w:szCs w:val="24"/>
        </w:rPr>
        <w:t xml:space="preserve">    </w:t>
      </w:r>
      <w:r w:rsidRPr="00CC74E0">
        <w:rPr>
          <w:rFonts w:ascii="Verdana" w:hAnsi="Verdana" w:cs="Arial"/>
          <w:szCs w:val="24"/>
        </w:rPr>
        <w:tab/>
      </w:r>
      <w:r w:rsidRPr="00CC74E0">
        <w:rPr>
          <w:rFonts w:ascii="Verdana" w:hAnsi="Verdana" w:cs="Arial"/>
          <w:szCs w:val="24"/>
        </w:rPr>
        <w:tab/>
        <w:t xml:space="preserve">        MARCO ANTONIO CITADINI </w:t>
      </w:r>
    </w:p>
    <w:p w:rsidR="00604402" w:rsidRPr="00CC74E0" w:rsidRDefault="00604402" w:rsidP="00CC74E0">
      <w:pPr>
        <w:jc w:val="both"/>
        <w:rPr>
          <w:rFonts w:ascii="Verdana" w:hAnsi="Verdana" w:cs="Arial"/>
          <w:b/>
        </w:rPr>
      </w:pPr>
      <w:r w:rsidRPr="00CC74E0">
        <w:rPr>
          <w:rFonts w:ascii="Verdana" w:hAnsi="Verdana" w:cs="Arial"/>
          <w:b/>
        </w:rPr>
        <w:t xml:space="preserve">                        </w:t>
      </w:r>
      <w:r w:rsidRPr="00CC74E0">
        <w:rPr>
          <w:rFonts w:ascii="Verdana" w:hAnsi="Verdana" w:cs="Arial"/>
          <w:b/>
        </w:rPr>
        <w:tab/>
        <w:t xml:space="preserve">        </w:t>
      </w:r>
      <w:r w:rsidR="00CC74E0">
        <w:rPr>
          <w:rFonts w:ascii="Verdana" w:hAnsi="Verdana" w:cs="Arial"/>
          <w:b/>
        </w:rPr>
        <w:t xml:space="preserve">                      </w:t>
      </w:r>
      <w:r w:rsidR="002506C6">
        <w:rPr>
          <w:rFonts w:ascii="Verdana" w:hAnsi="Verdana" w:cs="Arial"/>
          <w:b/>
        </w:rPr>
        <w:t xml:space="preserve"> </w:t>
      </w:r>
      <w:r w:rsidRPr="00CC74E0">
        <w:rPr>
          <w:rFonts w:ascii="Verdana" w:hAnsi="Verdana" w:cs="Arial"/>
          <w:b/>
        </w:rPr>
        <w:t xml:space="preserve">  Prefeito Municipal </w:t>
      </w:r>
    </w:p>
    <w:p w:rsidR="00487C4C" w:rsidRPr="00CC74E0" w:rsidRDefault="00487C4C" w:rsidP="00CC74E0">
      <w:pPr>
        <w:jc w:val="both"/>
        <w:rPr>
          <w:rFonts w:ascii="Verdana" w:hAnsi="Verdana" w:cs="Arial"/>
          <w:b/>
        </w:rPr>
      </w:pPr>
    </w:p>
    <w:p w:rsidR="00487C4C" w:rsidRPr="00CC74E0" w:rsidRDefault="00487C4C" w:rsidP="00CC74E0">
      <w:pPr>
        <w:jc w:val="both"/>
        <w:rPr>
          <w:rFonts w:ascii="Verdana" w:hAnsi="Verdana" w:cs="Arial"/>
          <w:b/>
        </w:rPr>
      </w:pPr>
    </w:p>
    <w:p w:rsidR="007A0595" w:rsidRDefault="00604402" w:rsidP="00CC74E0">
      <w:pPr>
        <w:ind w:left="708" w:firstLine="708"/>
        <w:rPr>
          <w:rFonts w:ascii="Verdana" w:hAnsi="Verdana" w:cs="Arial"/>
          <w:sz w:val="23"/>
          <w:szCs w:val="23"/>
        </w:rPr>
      </w:pPr>
      <w:r w:rsidRPr="00CC74E0">
        <w:rPr>
          <w:rFonts w:ascii="Verdana" w:hAnsi="Verdana" w:cs="Arial"/>
          <w:sz w:val="23"/>
          <w:szCs w:val="23"/>
        </w:rPr>
        <w:t>Publicado e afixado no SPG, registrado na data supra.</w:t>
      </w:r>
      <w:r w:rsidR="00CC74E0" w:rsidRPr="00CC74E0">
        <w:rPr>
          <w:rFonts w:ascii="Verdana" w:hAnsi="Verdana" w:cs="Arial"/>
          <w:sz w:val="23"/>
          <w:szCs w:val="23"/>
        </w:rPr>
        <w:t xml:space="preserve"> </w:t>
      </w:r>
    </w:p>
    <w:p w:rsidR="002506C6" w:rsidRDefault="002506C6" w:rsidP="002506C6">
      <w:pPr>
        <w:rPr>
          <w:rFonts w:ascii="Verdana" w:hAnsi="Verdana" w:cs="Arial"/>
          <w:sz w:val="23"/>
          <w:szCs w:val="23"/>
        </w:rPr>
      </w:pPr>
    </w:p>
    <w:sectPr w:rsidR="002506C6" w:rsidSect="002506C6">
      <w:footerReference w:type="even" r:id="rId8"/>
      <w:footerReference w:type="default" r:id="rId9"/>
      <w:pgSz w:w="11900" w:h="16840"/>
      <w:pgMar w:top="2552" w:right="1134" w:bottom="1134" w:left="1701" w:header="0" w:footer="9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01" w:rsidRDefault="00ED4801" w:rsidP="007A0595">
      <w:r>
        <w:separator/>
      </w:r>
    </w:p>
  </w:endnote>
  <w:endnote w:type="continuationSeparator" w:id="0">
    <w:p w:rsidR="00ED4801" w:rsidRDefault="00ED4801" w:rsidP="007A0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1972"/>
      <w:docPartObj>
        <w:docPartGallery w:val="Page Numbers (Bottom of Page)"/>
        <w:docPartUnique/>
      </w:docPartObj>
    </w:sdtPr>
    <w:sdtContent>
      <w:p w:rsidR="002506C6" w:rsidRDefault="00457E64">
        <w:pPr>
          <w:pStyle w:val="Rodap"/>
          <w:jc w:val="right"/>
        </w:pPr>
        <w:fldSimple w:instr=" PAGE   \* MERGEFORMAT ">
          <w:r w:rsidR="006A3099">
            <w:rPr>
              <w:noProof/>
            </w:rPr>
            <w:t>4</w:t>
          </w:r>
        </w:fldSimple>
      </w:p>
    </w:sdtContent>
  </w:sdt>
  <w:p w:rsidR="002506C6" w:rsidRDefault="002506C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1973"/>
      <w:docPartObj>
        <w:docPartGallery w:val="Page Numbers (Bottom of Page)"/>
        <w:docPartUnique/>
      </w:docPartObj>
    </w:sdtPr>
    <w:sdtContent>
      <w:p w:rsidR="002506C6" w:rsidRDefault="00457E64">
        <w:pPr>
          <w:pStyle w:val="Rodap"/>
          <w:jc w:val="right"/>
        </w:pPr>
        <w:fldSimple w:instr=" PAGE   \* MERGEFORMAT ">
          <w:r w:rsidR="006A3099">
            <w:rPr>
              <w:noProof/>
            </w:rPr>
            <w:t>5</w:t>
          </w:r>
        </w:fldSimple>
      </w:p>
    </w:sdtContent>
  </w:sdt>
  <w:p w:rsidR="002506C6" w:rsidRDefault="002506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01" w:rsidRDefault="00ED4801"/>
  </w:footnote>
  <w:footnote w:type="continuationSeparator" w:id="0">
    <w:p w:rsidR="00ED4801" w:rsidRDefault="00ED48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AB8"/>
    <w:multiLevelType w:val="multilevel"/>
    <w:tmpl w:val="A1920076"/>
    <w:lvl w:ilvl="0">
      <w:start w:val="1"/>
      <w:numFmt w:val="lowerLetter"/>
      <w:lvlText w:val="%1)"/>
      <w:lvlJc w:val="left"/>
      <w:rPr>
        <w:rFonts w:ascii="Verdana" w:eastAsia="Times New Roman" w:hAnsi="Verdana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A10A0D"/>
    <w:multiLevelType w:val="multilevel"/>
    <w:tmpl w:val="FDCE6BA8"/>
    <w:lvl w:ilvl="0">
      <w:start w:val="1"/>
      <w:numFmt w:val="upperRoman"/>
      <w:lvlText w:val="%1"/>
      <w:lvlJc w:val="left"/>
      <w:rPr>
        <w:rFonts w:ascii="Courier New" w:eastAsia="Times New Roman" w:hAnsi="Courier New" w:cs="Courier New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A80349"/>
    <w:multiLevelType w:val="multilevel"/>
    <w:tmpl w:val="7E4E120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0D4213"/>
    <w:multiLevelType w:val="multilevel"/>
    <w:tmpl w:val="8886EDA2"/>
    <w:lvl w:ilvl="0">
      <w:start w:val="2"/>
      <w:numFmt w:val="upperRoman"/>
      <w:lvlText w:val="%1"/>
      <w:lvlJc w:val="left"/>
      <w:rPr>
        <w:rFonts w:ascii="Verdana" w:eastAsia="Times New Roman" w:hAnsi="Verdana" w:cs="Courier New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A0595"/>
    <w:rsid w:val="00037AF7"/>
    <w:rsid w:val="00210A8C"/>
    <w:rsid w:val="002506C6"/>
    <w:rsid w:val="00402B5C"/>
    <w:rsid w:val="00457E64"/>
    <w:rsid w:val="00487C4C"/>
    <w:rsid w:val="00604402"/>
    <w:rsid w:val="00612FB4"/>
    <w:rsid w:val="0068297F"/>
    <w:rsid w:val="006A3099"/>
    <w:rsid w:val="006F5A8B"/>
    <w:rsid w:val="007569D0"/>
    <w:rsid w:val="00773367"/>
    <w:rsid w:val="007A0595"/>
    <w:rsid w:val="00826BAD"/>
    <w:rsid w:val="008F4F62"/>
    <w:rsid w:val="00933526"/>
    <w:rsid w:val="009803CE"/>
    <w:rsid w:val="00984DE4"/>
    <w:rsid w:val="00A713B1"/>
    <w:rsid w:val="00C86240"/>
    <w:rsid w:val="00CC74E0"/>
    <w:rsid w:val="00DD6D6A"/>
    <w:rsid w:val="00ED4801"/>
    <w:rsid w:val="00EE1F9D"/>
    <w:rsid w:val="00F227AA"/>
    <w:rsid w:val="00F9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0595"/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604402"/>
    <w:pPr>
      <w:keepNext/>
      <w:widowControl/>
      <w:jc w:val="center"/>
      <w:outlineLvl w:val="7"/>
    </w:pPr>
    <w:rPr>
      <w:rFonts w:ascii="Courier New" w:eastAsia="Times New Roman" w:hAnsi="Courier New" w:cs="Times New Roman"/>
      <w:b/>
      <w:color w:val="auto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A0595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7A0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xtodocorpo2">
    <w:name w:val="Texto do corpo (2)_"/>
    <w:basedOn w:val="Fontepargpadro"/>
    <w:link w:val="Textodocorpo20"/>
    <w:rsid w:val="007A0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2Itlico">
    <w:name w:val="Texto do corpo (2) + Itálico"/>
    <w:basedOn w:val="Textodocorpo2"/>
    <w:rsid w:val="007A0595"/>
    <w:rPr>
      <w:i/>
      <w:i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7A0595"/>
    <w:pPr>
      <w:shd w:val="clear" w:color="auto" w:fill="FFFFFF"/>
      <w:spacing w:after="660"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xtodocorpo20">
    <w:name w:val="Texto do corpo (2)"/>
    <w:basedOn w:val="Normal"/>
    <w:link w:val="Textodocorpo2"/>
    <w:rsid w:val="007A0595"/>
    <w:pPr>
      <w:shd w:val="clear" w:color="auto" w:fill="FFFFFF"/>
      <w:spacing w:before="660" w:after="120" w:line="30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Ttulo8Char">
    <w:name w:val="Título 8 Char"/>
    <w:basedOn w:val="Fontepargpadro"/>
    <w:link w:val="Ttulo8"/>
    <w:rsid w:val="00604402"/>
    <w:rPr>
      <w:rFonts w:ascii="Courier New" w:eastAsia="Times New Roman" w:hAnsi="Courier New" w:cs="Times New Roman"/>
      <w:b/>
      <w:szCs w:val="20"/>
      <w:lang w:bidi="ar-SA"/>
    </w:rPr>
  </w:style>
  <w:style w:type="paragraph" w:styleId="SemEspaamento">
    <w:name w:val="No Spacing"/>
    <w:uiPriority w:val="1"/>
    <w:qFormat/>
    <w:rsid w:val="00604402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250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06C6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250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6C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EA7A1-C1C5-4469-8112-9BAFB18C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2</cp:revision>
  <cp:lastPrinted>2019-10-23T12:39:00Z</cp:lastPrinted>
  <dcterms:created xsi:type="dcterms:W3CDTF">2019-10-23T12:40:00Z</dcterms:created>
  <dcterms:modified xsi:type="dcterms:W3CDTF">2019-10-23T12:40:00Z</dcterms:modified>
</cp:coreProperties>
</file>