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9B" w:rsidRPr="008A16D0" w:rsidRDefault="00B14591" w:rsidP="008A16D0">
      <w:pPr>
        <w:pStyle w:val="SemEspaamento"/>
        <w:ind w:right="832"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DECRETO Nº </w:t>
      </w:r>
      <w:r w:rsidR="00B51A20">
        <w:rPr>
          <w:rFonts w:ascii="Courier New" w:hAnsi="Courier New" w:cs="Courier New"/>
          <w:b/>
        </w:rPr>
        <w:t>097</w:t>
      </w:r>
      <w:r>
        <w:rPr>
          <w:rFonts w:ascii="Courier New" w:hAnsi="Courier New" w:cs="Courier New"/>
          <w:b/>
        </w:rPr>
        <w:t xml:space="preserve">/20, DE </w:t>
      </w:r>
      <w:r w:rsidR="00B51A20">
        <w:rPr>
          <w:rFonts w:ascii="Courier New" w:hAnsi="Courier New" w:cs="Courier New"/>
          <w:b/>
        </w:rPr>
        <w:t>30</w:t>
      </w:r>
      <w:r>
        <w:rPr>
          <w:rFonts w:ascii="Courier New" w:hAnsi="Courier New" w:cs="Courier New"/>
          <w:b/>
        </w:rPr>
        <w:t xml:space="preserve"> DE </w:t>
      </w:r>
      <w:r w:rsidR="00B51A20">
        <w:rPr>
          <w:rFonts w:ascii="Courier New" w:hAnsi="Courier New" w:cs="Courier New"/>
          <w:b/>
        </w:rPr>
        <w:t>JULHO</w:t>
      </w:r>
      <w:r>
        <w:rPr>
          <w:rFonts w:ascii="Courier New" w:hAnsi="Courier New" w:cs="Courier New"/>
          <w:b/>
        </w:rPr>
        <w:t xml:space="preserve"> DE 2020. </w:t>
      </w:r>
      <w:r w:rsidR="00751AC1" w:rsidRPr="008A16D0">
        <w:rPr>
          <w:rFonts w:ascii="Courier New" w:hAnsi="Courier New" w:cs="Courier New"/>
          <w:b/>
        </w:rPr>
        <w:tab/>
      </w:r>
    </w:p>
    <w:p w:rsidR="008A16D0" w:rsidRPr="008A16D0" w:rsidRDefault="008A16D0" w:rsidP="00B955B0">
      <w:pPr>
        <w:pStyle w:val="SemEspaamento"/>
        <w:tabs>
          <w:tab w:val="left" w:pos="8647"/>
        </w:tabs>
        <w:ind w:right="-8"/>
        <w:jc w:val="both"/>
        <w:rPr>
          <w:rFonts w:ascii="Courier New" w:hAnsi="Courier New" w:cs="Courier New"/>
          <w:b/>
        </w:rPr>
      </w:pPr>
    </w:p>
    <w:p w:rsidR="00875E9B" w:rsidRPr="008A16D0" w:rsidRDefault="00751AC1" w:rsidP="00B955B0">
      <w:pPr>
        <w:pStyle w:val="SemEspaamento"/>
        <w:tabs>
          <w:tab w:val="left" w:pos="8647"/>
        </w:tabs>
        <w:ind w:left="3402" w:right="-8"/>
        <w:jc w:val="both"/>
        <w:rPr>
          <w:rFonts w:ascii="Courier New" w:hAnsi="Courier New" w:cs="Courier New"/>
        </w:rPr>
      </w:pPr>
      <w:r w:rsidRPr="008A16D0">
        <w:rPr>
          <w:rFonts w:ascii="Courier New" w:hAnsi="Courier New" w:cs="Courier New"/>
          <w:b/>
        </w:rPr>
        <w:t>Regulamenta, no âmbito do Poder Executivo municipal, a</w:t>
      </w:r>
      <w:r w:rsidR="008A16D0" w:rsidRPr="008A16D0">
        <w:rPr>
          <w:rFonts w:ascii="Courier New" w:hAnsi="Courier New" w:cs="Courier New"/>
          <w:b/>
        </w:rPr>
        <w:t xml:space="preserve"> </w:t>
      </w:r>
      <w:r w:rsidRPr="008A16D0">
        <w:rPr>
          <w:rFonts w:ascii="Courier New" w:hAnsi="Courier New" w:cs="Courier New"/>
          <w:b/>
        </w:rPr>
        <w:t>Lei Federal n° 12.846, de 1</w:t>
      </w:r>
      <w:r w:rsidRPr="008A16D0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  <w:b/>
        </w:rPr>
        <w:t xml:space="preserve"> de agosto de 2013, que dispõe</w:t>
      </w:r>
      <w:r w:rsidR="008A16D0" w:rsidRPr="008A16D0">
        <w:rPr>
          <w:rFonts w:ascii="Courier New" w:hAnsi="Courier New" w:cs="Courier New"/>
          <w:b/>
        </w:rPr>
        <w:t xml:space="preserve"> </w:t>
      </w:r>
      <w:r w:rsidRPr="008A16D0">
        <w:rPr>
          <w:rFonts w:ascii="Courier New" w:hAnsi="Courier New" w:cs="Courier New"/>
          <w:b/>
        </w:rPr>
        <w:t>sobre a responsabilização administrativa de pessoas</w:t>
      </w:r>
      <w:r w:rsidR="008A16D0" w:rsidRPr="008A16D0">
        <w:rPr>
          <w:rFonts w:ascii="Courier New" w:hAnsi="Courier New" w:cs="Courier New"/>
          <w:b/>
        </w:rPr>
        <w:t xml:space="preserve"> </w:t>
      </w:r>
      <w:r w:rsidRPr="008A16D0">
        <w:rPr>
          <w:rFonts w:ascii="Courier New" w:hAnsi="Courier New" w:cs="Courier New"/>
          <w:b/>
        </w:rPr>
        <w:t>jurídicas pela prática de atos contra a Administração</w:t>
      </w:r>
      <w:r w:rsidR="008A16D0" w:rsidRPr="008A16D0">
        <w:rPr>
          <w:rFonts w:ascii="Courier New" w:hAnsi="Courier New" w:cs="Courier New"/>
          <w:b/>
        </w:rPr>
        <w:t xml:space="preserve"> </w:t>
      </w:r>
      <w:r w:rsidRPr="008A16D0">
        <w:rPr>
          <w:rFonts w:ascii="Courier New" w:hAnsi="Courier New" w:cs="Courier New"/>
          <w:b/>
        </w:rPr>
        <w:t>Pública</w:t>
      </w:r>
      <w:r w:rsidR="008A16D0" w:rsidRPr="008A16D0">
        <w:rPr>
          <w:rFonts w:ascii="Courier New" w:hAnsi="Courier New" w:cs="Courier New"/>
          <w:b/>
        </w:rPr>
        <w:t xml:space="preserve"> </w:t>
      </w:r>
      <w:r w:rsidRPr="008A16D0">
        <w:rPr>
          <w:rFonts w:ascii="Courier New" w:hAnsi="Courier New" w:cs="Courier New"/>
          <w:b/>
        </w:rPr>
        <w:t>municipal e dá outras providências.</w:t>
      </w:r>
      <w:r w:rsidR="008A16D0" w:rsidRPr="008A16D0">
        <w:rPr>
          <w:rFonts w:ascii="Courier New" w:hAnsi="Courier New" w:cs="Courier New"/>
          <w:b/>
        </w:rPr>
        <w:t xml:space="preserve"> </w:t>
      </w:r>
    </w:p>
    <w:p w:rsidR="008A16D0" w:rsidRDefault="008A16D0" w:rsidP="008A16D0">
      <w:pPr>
        <w:pStyle w:val="SemEspaamento"/>
        <w:ind w:right="832"/>
        <w:jc w:val="both"/>
        <w:rPr>
          <w:rFonts w:ascii="Courier New" w:hAnsi="Courier New" w:cs="Courier New"/>
        </w:rPr>
      </w:pPr>
    </w:p>
    <w:p w:rsidR="00B14591" w:rsidRPr="008A16D0" w:rsidRDefault="00B14591" w:rsidP="008A16D0">
      <w:pPr>
        <w:pStyle w:val="SemEspaamento"/>
        <w:ind w:right="832"/>
        <w:jc w:val="both"/>
        <w:rPr>
          <w:rFonts w:ascii="Courier New" w:hAnsi="Courier New" w:cs="Courier New"/>
        </w:rPr>
      </w:pPr>
    </w:p>
    <w:p w:rsidR="00875E9B" w:rsidRPr="008A16D0" w:rsidRDefault="00751AC1" w:rsidP="00B14591">
      <w:pPr>
        <w:pStyle w:val="SemEspaamento"/>
        <w:ind w:right="-8"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MARCO ANTONIO CITADINI</w:t>
      </w:r>
      <w:r>
        <w:rPr>
          <w:rFonts w:ascii="Courier New" w:hAnsi="Courier New" w:cs="Courier New"/>
        </w:rPr>
        <w:t xml:space="preserve">, </w:t>
      </w:r>
      <w:r w:rsidR="00B14591" w:rsidRPr="008A16D0">
        <w:rPr>
          <w:rFonts w:ascii="Courier New" w:hAnsi="Courier New" w:cs="Courier New"/>
        </w:rPr>
        <w:t xml:space="preserve">Prefeito </w:t>
      </w:r>
      <w:r w:rsidR="00B14591">
        <w:rPr>
          <w:rFonts w:ascii="Courier New" w:hAnsi="Courier New" w:cs="Courier New"/>
        </w:rPr>
        <w:t>de</w:t>
      </w:r>
      <w:r w:rsidR="00B14591" w:rsidRPr="008A16D0">
        <w:rPr>
          <w:rFonts w:ascii="Courier New" w:hAnsi="Courier New" w:cs="Courier New"/>
        </w:rPr>
        <w:t xml:space="preserve"> Município </w:t>
      </w:r>
      <w:r w:rsidR="00B14591">
        <w:rPr>
          <w:rFonts w:ascii="Courier New" w:hAnsi="Courier New" w:cs="Courier New"/>
        </w:rPr>
        <w:t>de Capão Bonito</w:t>
      </w:r>
      <w:r w:rsidR="008A16D0">
        <w:rPr>
          <w:rFonts w:ascii="Courier New" w:hAnsi="Courier New" w:cs="Courier New"/>
        </w:rPr>
        <w:t xml:space="preserve">, Estado de São Paulo, </w:t>
      </w:r>
      <w:r w:rsidRPr="008A16D0">
        <w:rPr>
          <w:rFonts w:ascii="Courier New" w:hAnsi="Courier New" w:cs="Courier New"/>
        </w:rPr>
        <w:t>no uso das</w:t>
      </w:r>
      <w:r w:rsidR="008A16D0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atribuições que lhe são conferidas </w:t>
      </w:r>
      <w:r w:rsidR="008425D0">
        <w:rPr>
          <w:rFonts w:ascii="Courier New" w:hAnsi="Courier New" w:cs="Courier New"/>
        </w:rPr>
        <w:t>pela</w:t>
      </w:r>
      <w:r w:rsidRPr="008A16D0">
        <w:rPr>
          <w:rFonts w:ascii="Courier New" w:hAnsi="Courier New" w:cs="Courier New"/>
        </w:rPr>
        <w:t xml:space="preserve"> Lei</w:t>
      </w:r>
      <w:r w:rsidR="008A16D0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Orgânica Municipal, e tendo em vista o disposto na Lei</w:t>
      </w:r>
      <w:r w:rsidR="00B1459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Federal </w:t>
      </w:r>
      <w:r w:rsidR="007D6263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1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de agosto de 2013,</w:t>
      </w:r>
    </w:p>
    <w:p w:rsidR="008A16D0" w:rsidRDefault="008A16D0" w:rsidP="00B14591">
      <w:pPr>
        <w:pStyle w:val="SemEspaamento"/>
        <w:rPr>
          <w:rFonts w:ascii="Courier New" w:hAnsi="Courier New" w:cs="Courier New"/>
        </w:rPr>
      </w:pPr>
    </w:p>
    <w:p w:rsidR="00751AC1" w:rsidRPr="008A16D0" w:rsidRDefault="00751AC1" w:rsidP="008A16D0">
      <w:pPr>
        <w:pStyle w:val="SemEspaamento"/>
        <w:rPr>
          <w:rFonts w:ascii="Courier New" w:hAnsi="Courier New" w:cs="Courier New"/>
        </w:rPr>
      </w:pPr>
    </w:p>
    <w:p w:rsidR="00875E9B" w:rsidRPr="00EF4801" w:rsidRDefault="00751AC1" w:rsidP="00EF4801">
      <w:pPr>
        <w:pStyle w:val="SemEspaamento"/>
        <w:ind w:firstLine="708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D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R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T</w:t>
      </w:r>
      <w:r>
        <w:rPr>
          <w:rFonts w:ascii="Courier New" w:hAnsi="Courier New" w:cs="Courier New"/>
          <w:b/>
        </w:rPr>
        <w:t xml:space="preserve"> </w:t>
      </w:r>
      <w:r w:rsidRPr="00EF4801">
        <w:rPr>
          <w:rFonts w:ascii="Courier New" w:hAnsi="Courier New" w:cs="Courier New"/>
          <w:b/>
        </w:rPr>
        <w:t>A:</w:t>
      </w:r>
    </w:p>
    <w:p w:rsidR="00EF4801" w:rsidRDefault="00EF4801" w:rsidP="008A16D0">
      <w:pPr>
        <w:pStyle w:val="SemEspaamento"/>
        <w:rPr>
          <w:rFonts w:ascii="Courier New" w:hAnsi="Courier New" w:cs="Courier New"/>
        </w:rPr>
      </w:pPr>
    </w:p>
    <w:p w:rsidR="00B14591" w:rsidRPr="008A16D0" w:rsidRDefault="00B14591" w:rsidP="008A16D0">
      <w:pPr>
        <w:pStyle w:val="SemEspaamento"/>
        <w:rPr>
          <w:rFonts w:ascii="Courier New" w:hAnsi="Courier New" w:cs="Courier New"/>
        </w:rPr>
      </w:pPr>
    </w:p>
    <w:p w:rsidR="00875E9B" w:rsidRPr="00EF4801" w:rsidRDefault="00751AC1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CAPÍTULO I</w:t>
      </w:r>
    </w:p>
    <w:p w:rsidR="00875E9B" w:rsidRDefault="00751AC1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DISPOSIÇÕES PRELIMINARES</w:t>
      </w:r>
      <w:r w:rsidR="00EF4801">
        <w:rPr>
          <w:rFonts w:ascii="Courier New" w:hAnsi="Courier New" w:cs="Courier New"/>
          <w:b/>
        </w:rPr>
        <w:t xml:space="preserve"> </w:t>
      </w:r>
    </w:p>
    <w:p w:rsidR="00B14591" w:rsidRPr="00EF4801" w:rsidRDefault="00B14591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875E9B" w:rsidRPr="008A16D0" w:rsidRDefault="00751AC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EF4801">
        <w:rPr>
          <w:rFonts w:ascii="Courier New" w:hAnsi="Courier New" w:cs="Courier New"/>
          <w:b/>
        </w:rPr>
        <w:t xml:space="preserve">Art. </w:t>
      </w:r>
      <w:r w:rsidR="00EF4801" w:rsidRPr="00EF4801">
        <w:rPr>
          <w:rFonts w:ascii="Courier New" w:hAnsi="Courier New" w:cs="Courier New"/>
          <w:b/>
        </w:rPr>
        <w:t>1º</w:t>
      </w:r>
      <w:r w:rsidRPr="008A16D0">
        <w:rPr>
          <w:rFonts w:ascii="Courier New" w:hAnsi="Courier New" w:cs="Courier New"/>
        </w:rPr>
        <w:t xml:space="preserve"> Este Decreto regulamenta, no âmbito do Poder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Executivo municipal, a responsabilização </w:t>
      </w:r>
      <w:proofErr w:type="gramStart"/>
      <w:r w:rsidRPr="008A16D0">
        <w:rPr>
          <w:rFonts w:ascii="Courier New" w:hAnsi="Courier New" w:cs="Courier New"/>
        </w:rPr>
        <w:t>objetiva</w:t>
      </w:r>
      <w:proofErr w:type="gramEnd"/>
      <w:r w:rsidRPr="008A16D0">
        <w:rPr>
          <w:rFonts w:ascii="Courier New" w:hAnsi="Courier New" w:cs="Courier New"/>
        </w:rPr>
        <w:br/>
        <w:t>administrativa de pessoas jurídicas, de que trata a Lei Federal</w:t>
      </w:r>
      <w:r w:rsidR="00EF4801">
        <w:rPr>
          <w:rFonts w:ascii="Courier New" w:hAnsi="Courier New" w:cs="Courier New"/>
        </w:rPr>
        <w:t xml:space="preserve"> </w:t>
      </w:r>
      <w:r w:rsidR="007D6263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1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de agosto de 2013, pela prática de atos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contra a Administração Pública municipal.</w:t>
      </w:r>
    </w:p>
    <w:p w:rsidR="008A16D0" w:rsidRPr="008A16D0" w:rsidRDefault="008A16D0" w:rsidP="008A16D0">
      <w:pPr>
        <w:pStyle w:val="SemEspaamento"/>
        <w:rPr>
          <w:rFonts w:ascii="Courier New" w:hAnsi="Courier New" w:cs="Courier New"/>
        </w:rPr>
      </w:pPr>
    </w:p>
    <w:p w:rsidR="00875E9B" w:rsidRPr="00EF4801" w:rsidRDefault="00751AC1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CAPÍTULO II</w:t>
      </w:r>
    </w:p>
    <w:p w:rsidR="00875E9B" w:rsidRDefault="00751AC1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DA RESPONSABILIZAÇÃO ADMINISTRATIVA</w:t>
      </w:r>
      <w:r w:rsidR="007E7C83">
        <w:rPr>
          <w:rFonts w:ascii="Courier New" w:hAnsi="Courier New" w:cs="Courier New"/>
          <w:b/>
        </w:rPr>
        <w:t xml:space="preserve"> </w:t>
      </w:r>
    </w:p>
    <w:p w:rsidR="007E7C83" w:rsidRPr="00EF4801" w:rsidRDefault="007E7C83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875E9B" w:rsidRPr="00EF4801" w:rsidRDefault="00B51A20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SEÇÃO I</w:t>
      </w:r>
    </w:p>
    <w:p w:rsidR="00875E9B" w:rsidRDefault="00B51A20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 xml:space="preserve">DISPOSIÇÕES </w:t>
      </w:r>
      <w:r>
        <w:rPr>
          <w:rFonts w:ascii="Courier New" w:hAnsi="Courier New" w:cs="Courier New"/>
          <w:b/>
        </w:rPr>
        <w:t>GE</w:t>
      </w:r>
      <w:r w:rsidRPr="00EF4801">
        <w:rPr>
          <w:rFonts w:ascii="Courier New" w:hAnsi="Courier New" w:cs="Courier New"/>
          <w:b/>
        </w:rPr>
        <w:t>RAIS</w:t>
      </w:r>
      <w:r>
        <w:rPr>
          <w:rFonts w:ascii="Courier New" w:hAnsi="Courier New" w:cs="Courier New"/>
          <w:b/>
        </w:rPr>
        <w:t xml:space="preserve"> </w:t>
      </w:r>
    </w:p>
    <w:p w:rsidR="00EF4801" w:rsidRPr="00EF4801" w:rsidRDefault="00EF4801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875E9B" w:rsidRDefault="00751AC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EF4801">
        <w:rPr>
          <w:rFonts w:ascii="Courier New" w:hAnsi="Courier New" w:cs="Courier New"/>
          <w:b/>
        </w:rPr>
        <w:t>Art. 2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apuração da responsabilidade administrativa de</w:t>
      </w:r>
      <w:r w:rsidRPr="008A16D0">
        <w:rPr>
          <w:rFonts w:ascii="Courier New" w:hAnsi="Courier New" w:cs="Courier New"/>
        </w:rPr>
        <w:br/>
        <w:t>pessoa jurídica que possa resultar na aplicação das sanções</w:t>
      </w:r>
      <w:r w:rsidRPr="008A16D0">
        <w:rPr>
          <w:rFonts w:ascii="Courier New" w:hAnsi="Courier New" w:cs="Courier New"/>
        </w:rPr>
        <w:br/>
        <w:t>previstas no art. 6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da Lei Federal </w:t>
      </w:r>
      <w:r w:rsidR="007D6263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</w:t>
      </w:r>
      <w:r w:rsidRPr="008A16D0">
        <w:rPr>
          <w:rFonts w:ascii="Courier New" w:hAnsi="Courier New" w:cs="Courier New"/>
        </w:rPr>
        <w:br/>
        <w:t>será efetuada por meio de Processo Administrativo de</w:t>
      </w:r>
      <w:r w:rsidRPr="008A16D0">
        <w:rPr>
          <w:rFonts w:ascii="Courier New" w:hAnsi="Courier New" w:cs="Courier New"/>
        </w:rPr>
        <w:br/>
        <w:t>Responsabilização - PAR.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EF4801">
        <w:rPr>
          <w:rFonts w:ascii="Courier New" w:hAnsi="Courier New" w:cs="Courier New"/>
          <w:b/>
        </w:rPr>
        <w:t>Art. 3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competência para a instauração e para o</w:t>
      </w:r>
      <w:r w:rsidRPr="008A16D0">
        <w:rPr>
          <w:rFonts w:ascii="Courier New" w:hAnsi="Courier New" w:cs="Courier New"/>
        </w:rPr>
        <w:br/>
        <w:t>julgamento do PAR é do Secretário Municipal do órgão em</w:t>
      </w:r>
      <w:r w:rsidRPr="008A16D0">
        <w:rPr>
          <w:rFonts w:ascii="Courier New" w:hAnsi="Courier New" w:cs="Courier New"/>
        </w:rPr>
        <w:br/>
        <w:t>face do qual foi praticada a irregularidade.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</w:p>
    <w:p w:rsidR="00875E9B" w:rsidRPr="008A16D0" w:rsidRDefault="00751AC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EF4801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Em se tratando de entidades da</w:t>
      </w:r>
      <w:r w:rsidRPr="008A16D0">
        <w:rPr>
          <w:rFonts w:ascii="Courier New" w:hAnsi="Courier New" w:cs="Courier New"/>
        </w:rPr>
        <w:br/>
      </w:r>
      <w:r w:rsidRPr="008A16D0">
        <w:rPr>
          <w:rFonts w:ascii="Courier New" w:hAnsi="Courier New" w:cs="Courier New"/>
        </w:rPr>
        <w:lastRenderedPageBreak/>
        <w:t>administração indireta, a competência é do Secretário</w:t>
      </w:r>
      <w:r w:rsidRPr="008A16D0">
        <w:rPr>
          <w:rFonts w:ascii="Courier New" w:hAnsi="Courier New" w:cs="Courier New"/>
        </w:rPr>
        <w:br/>
        <w:t>Municipal do órgão ao qual a entidade encontra-se vinculada.</w:t>
      </w:r>
    </w:p>
    <w:p w:rsidR="008A16D0" w:rsidRPr="008A16D0" w:rsidRDefault="008A16D0" w:rsidP="008A16D0">
      <w:pPr>
        <w:pStyle w:val="SemEspaamento"/>
        <w:rPr>
          <w:rFonts w:ascii="Courier New" w:hAnsi="Courier New" w:cs="Courier New"/>
        </w:rPr>
      </w:pPr>
    </w:p>
    <w:p w:rsidR="00875E9B" w:rsidRPr="00EF4801" w:rsidRDefault="00B51A20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SEÇÃO II</w:t>
      </w:r>
    </w:p>
    <w:p w:rsidR="00875E9B" w:rsidRDefault="00B51A20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>DO PROCESSO ADMINISTRATIVO DE RESPONSABILIZAÇÃO</w:t>
      </w:r>
      <w:r>
        <w:rPr>
          <w:rFonts w:ascii="Courier New" w:hAnsi="Courier New" w:cs="Courier New"/>
          <w:b/>
        </w:rPr>
        <w:t xml:space="preserve"> </w:t>
      </w:r>
    </w:p>
    <w:p w:rsidR="00EF4801" w:rsidRPr="00EF4801" w:rsidRDefault="00EF4801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875E9B" w:rsidRPr="008A16D0" w:rsidRDefault="00751AC1" w:rsidP="00EF480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EF4801">
        <w:rPr>
          <w:rFonts w:ascii="Courier New" w:hAnsi="Courier New" w:cs="Courier New"/>
          <w:b/>
        </w:rPr>
        <w:t>Art. 4</w:t>
      </w:r>
      <w:r w:rsidRPr="00EF4801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O processo administrativo de que trata o artigo 2</w:t>
      </w:r>
      <w:r w:rsidR="00B14591">
        <w:rPr>
          <w:rFonts w:ascii="Courier New" w:hAnsi="Courier New" w:cs="Courier New"/>
        </w:rPr>
        <w:t>º</w:t>
      </w:r>
      <w:r>
        <w:rPr>
          <w:rFonts w:ascii="Courier New" w:hAnsi="Courier New" w:cs="Courier New"/>
          <w:vertAlign w:val="superscript"/>
        </w:rPr>
        <w:t xml:space="preserve"> </w:t>
      </w:r>
      <w:r w:rsidRPr="008A16D0">
        <w:rPr>
          <w:rFonts w:ascii="Courier New" w:hAnsi="Courier New" w:cs="Courier New"/>
        </w:rPr>
        <w:t>deste decreto respeitará o direito ao contraditório e à ampla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defesa, e observará o disposto no Capítulo IV da Lei Federal</w:t>
      </w:r>
      <w:r w:rsidR="00EF4801">
        <w:rPr>
          <w:rFonts w:ascii="Courier New" w:hAnsi="Courier New" w:cs="Courier New"/>
        </w:rPr>
        <w:t xml:space="preserve">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2013.</w:t>
      </w:r>
    </w:p>
    <w:p w:rsidR="00EF4801" w:rsidRDefault="00EF4801" w:rsidP="008A16D0">
      <w:pPr>
        <w:pStyle w:val="SemEspaamen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5E9B" w:rsidRPr="007E7C83" w:rsidRDefault="00B51A20" w:rsidP="00EF4801">
      <w:pPr>
        <w:pStyle w:val="SemEspaamento"/>
        <w:jc w:val="center"/>
        <w:rPr>
          <w:rFonts w:ascii="Courier New" w:hAnsi="Courier New" w:cs="Courier New"/>
          <w:b/>
          <w:i/>
        </w:rPr>
      </w:pPr>
      <w:r w:rsidRPr="007E7C83">
        <w:rPr>
          <w:rStyle w:val="Textodocorpo5105ptNegritoItlico"/>
          <w:rFonts w:ascii="Courier New" w:hAnsi="Courier New" w:cs="Courier New"/>
          <w:i w:val="0"/>
          <w:sz w:val="24"/>
          <w:szCs w:val="24"/>
        </w:rPr>
        <w:t>SUBSEÇÃO I</w:t>
      </w:r>
    </w:p>
    <w:p w:rsidR="00875E9B" w:rsidRDefault="00B51A20" w:rsidP="00EF4801">
      <w:pPr>
        <w:pStyle w:val="SemEspaamento"/>
        <w:jc w:val="center"/>
        <w:rPr>
          <w:rFonts w:ascii="Courier New" w:hAnsi="Courier New" w:cs="Courier New"/>
          <w:b/>
        </w:rPr>
      </w:pPr>
      <w:r w:rsidRPr="00EF4801">
        <w:rPr>
          <w:rFonts w:ascii="Courier New" w:hAnsi="Courier New" w:cs="Courier New"/>
          <w:b/>
        </w:rPr>
        <w:t xml:space="preserve">DA INSTAURAÇÃO, TRAMITAÇÃO E </w:t>
      </w:r>
      <w:proofErr w:type="gramStart"/>
      <w:r w:rsidRPr="00EF4801">
        <w:rPr>
          <w:rFonts w:ascii="Courier New" w:hAnsi="Courier New" w:cs="Courier New"/>
          <w:b/>
        </w:rPr>
        <w:t>JULGAMENTO</w:t>
      </w:r>
      <w:proofErr w:type="gramEnd"/>
    </w:p>
    <w:p w:rsidR="00EF4801" w:rsidRDefault="00EF4801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EF4801" w:rsidRPr="00EF4801" w:rsidRDefault="00EF4801" w:rsidP="00EF4801">
      <w:pPr>
        <w:pStyle w:val="SemEspaamento"/>
        <w:jc w:val="center"/>
        <w:rPr>
          <w:rFonts w:ascii="Courier New" w:hAnsi="Courier New" w:cs="Courier New"/>
          <w:b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5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instauração do processo administrativo para</w:t>
      </w:r>
      <w:r w:rsidRPr="008A16D0">
        <w:rPr>
          <w:rFonts w:ascii="Courier New" w:hAnsi="Courier New" w:cs="Courier New"/>
        </w:rPr>
        <w:br/>
        <w:t>apuração de responsabilidade administrativa dar-se-á</w:t>
      </w:r>
      <w:r w:rsidRPr="008A16D0">
        <w:rPr>
          <w:rFonts w:ascii="Courier New" w:hAnsi="Courier New" w:cs="Courier New"/>
        </w:rPr>
        <w:br/>
        <w:t>mediante portaria a ser publicada no meio de comunicação</w:t>
      </w:r>
      <w:r w:rsidRPr="008A16D0">
        <w:rPr>
          <w:rFonts w:ascii="Courier New" w:hAnsi="Courier New" w:cs="Courier New"/>
        </w:rPr>
        <w:br/>
        <w:t>oficial do Município e deverá conter: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Pr="008A16D0">
        <w:rPr>
          <w:rFonts w:ascii="Courier New" w:hAnsi="Courier New" w:cs="Courier New"/>
        </w:rPr>
        <w:t>- o nome, o cargo e a matrícula dos membros integrantes</w:t>
      </w:r>
      <w:r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da comissão;</w:t>
      </w:r>
    </w:p>
    <w:p w:rsidR="00875E9B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Pr="008A16D0">
        <w:rPr>
          <w:rFonts w:ascii="Courier New" w:hAnsi="Courier New" w:cs="Courier New"/>
        </w:rPr>
        <w:t>- a indicação do membro que presidirá a comissão;</w:t>
      </w:r>
    </w:p>
    <w:p w:rsidR="00875E9B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III </w:t>
      </w:r>
      <w:r w:rsidRPr="008A16D0">
        <w:rPr>
          <w:rFonts w:ascii="Courier New" w:hAnsi="Courier New" w:cs="Courier New"/>
        </w:rPr>
        <w:t>- o número do processo administrativo onde estão</w:t>
      </w:r>
      <w:r w:rsidRPr="008A16D0">
        <w:rPr>
          <w:rFonts w:ascii="Courier New" w:hAnsi="Courier New" w:cs="Courier New"/>
        </w:rPr>
        <w:br/>
        <w:t xml:space="preserve">narrados os fatos a serem apurados; </w:t>
      </w:r>
      <w:proofErr w:type="gramStart"/>
      <w:r w:rsidRPr="008A16D0">
        <w:rPr>
          <w:rFonts w:ascii="Courier New" w:hAnsi="Courier New" w:cs="Courier New"/>
        </w:rPr>
        <w:t>e</w:t>
      </w:r>
      <w:proofErr w:type="gramEnd"/>
    </w:p>
    <w:p w:rsidR="00875E9B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IV </w:t>
      </w:r>
      <w:r w:rsidRPr="008A16D0">
        <w:rPr>
          <w:rFonts w:ascii="Courier New" w:hAnsi="Courier New" w:cs="Courier New"/>
        </w:rPr>
        <w:t>- o prazo para conclusão do processo.</w:t>
      </w:r>
    </w:p>
    <w:p w:rsidR="00EF4801" w:rsidRDefault="00EF4801" w:rsidP="008A16D0">
      <w:pPr>
        <w:pStyle w:val="SemEspaamento"/>
        <w:rPr>
          <w:rFonts w:ascii="Courier New" w:hAnsi="Courier New" w:cs="Courier New"/>
        </w:rPr>
      </w:pPr>
    </w:p>
    <w:p w:rsidR="00875E9B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6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O PAR será conduzido por comissão processante</w:t>
      </w:r>
      <w:r w:rsidRPr="008A16D0">
        <w:rPr>
          <w:rFonts w:ascii="Courier New" w:hAnsi="Courier New" w:cs="Courier New"/>
        </w:rPr>
        <w:br/>
        <w:t>composta por dois ou mais servidores estáveis e exercerá</w:t>
      </w:r>
      <w:r w:rsidRPr="008A16D0">
        <w:rPr>
          <w:rFonts w:ascii="Courier New" w:hAnsi="Courier New" w:cs="Courier New"/>
        </w:rPr>
        <w:br/>
        <w:t>suas atividades com independência e imparcialidade,</w:t>
      </w:r>
      <w:proofErr w:type="gramStart"/>
      <w:r w:rsidRPr="008A16D0">
        <w:rPr>
          <w:rFonts w:ascii="Courier New" w:hAnsi="Courier New" w:cs="Courier New"/>
        </w:rPr>
        <w:br/>
        <w:t>assegurado</w:t>
      </w:r>
      <w:proofErr w:type="gramEnd"/>
      <w:r w:rsidRPr="008A16D0">
        <w:rPr>
          <w:rFonts w:ascii="Courier New" w:hAnsi="Courier New" w:cs="Courier New"/>
        </w:rPr>
        <w:t xml:space="preserve"> o sigilo, sempre que necessário à elucidação do</w:t>
      </w:r>
      <w:r w:rsidRPr="008A16D0">
        <w:rPr>
          <w:rFonts w:ascii="Courier New" w:hAnsi="Courier New" w:cs="Courier New"/>
        </w:rPr>
        <w:br/>
        <w:t>fato e à preservação da imagem dos envolvidos, ou quando</w:t>
      </w:r>
      <w:r w:rsidRPr="008A16D0">
        <w:rPr>
          <w:rFonts w:ascii="Courier New" w:hAnsi="Courier New" w:cs="Courier New"/>
        </w:rPr>
        <w:br/>
        <w:t>exigido pelo interesse da administração pública, garantido o</w:t>
      </w:r>
      <w:r w:rsidRPr="008A16D0">
        <w:rPr>
          <w:rFonts w:ascii="Courier New" w:hAnsi="Courier New" w:cs="Courier New"/>
        </w:rPr>
        <w:br/>
        <w:t>direito à ampla defesa e ao contraditório.</w:t>
      </w:r>
    </w:p>
    <w:p w:rsidR="00EF4801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7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</w:t>
      </w:r>
      <w:r w:rsidRPr="008A16D0">
        <w:rPr>
          <w:rFonts w:ascii="Courier New" w:hAnsi="Courier New" w:cs="Courier New"/>
        </w:rPr>
        <w:t xml:space="preserve"> prazo para conclusão do PAR não excederá 180</w:t>
      </w:r>
      <w:r w:rsidR="00E1385E">
        <w:rPr>
          <w:rFonts w:ascii="Courier New" w:hAnsi="Courier New" w:cs="Courier New"/>
        </w:rPr>
        <w:t xml:space="preserve"> (</w:t>
      </w:r>
      <w:r w:rsidRPr="008A16D0">
        <w:rPr>
          <w:rFonts w:ascii="Courier New" w:hAnsi="Courier New" w:cs="Courier New"/>
        </w:rPr>
        <w:t>cento e oitenta) dias, admitida prorrogação por igual período.</w:t>
      </w:r>
      <w:r>
        <w:rPr>
          <w:rFonts w:ascii="Courier New" w:hAnsi="Courier New" w:cs="Courier New"/>
        </w:rPr>
        <w:t xml:space="preserve"> </w:t>
      </w:r>
    </w:p>
    <w:p w:rsidR="00751AC1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</w:p>
    <w:p w:rsidR="00875E9B" w:rsidRPr="00751AC1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8</w:t>
      </w:r>
      <w:r w:rsidR="00E1385E">
        <w:rPr>
          <w:rFonts w:ascii="Courier New" w:hAnsi="Courier New" w:cs="Courier New"/>
          <w:b/>
        </w:rPr>
        <w:t>º</w:t>
      </w:r>
      <w:r w:rsidRPr="00751AC1">
        <w:rPr>
          <w:rFonts w:ascii="Courier New" w:hAnsi="Courier New" w:cs="Courier New"/>
        </w:rPr>
        <w:t xml:space="preserve"> Instaurado o PAR, a comissão processante analisará os documentos pertinentes e intimará a pessoa jurídica para, no prazo de 30 (trinta) dias, contados da data do recebimento da intimação, apresentar defesa escrita e</w:t>
      </w:r>
      <w:r w:rsidR="00EF4801" w:rsidRPr="00751AC1">
        <w:rPr>
          <w:rFonts w:ascii="Courier New" w:hAnsi="Courier New" w:cs="Courier New"/>
        </w:rPr>
        <w:t xml:space="preserve"> </w:t>
      </w:r>
      <w:r w:rsidRPr="00751AC1">
        <w:rPr>
          <w:rFonts w:ascii="Courier New" w:hAnsi="Courier New" w:cs="Courier New"/>
        </w:rPr>
        <w:t>especificar eventuais provas que pretende produzir.</w:t>
      </w:r>
    </w:p>
    <w:p w:rsidR="00EF4801" w:rsidRPr="008A16D0" w:rsidRDefault="00EF4801" w:rsidP="008A16D0">
      <w:pPr>
        <w:pStyle w:val="SemEspaamento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9</w:t>
      </w:r>
      <w:r w:rsidR="00E1385E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As intimações serão feitas por qualquer meio que</w:t>
      </w:r>
      <w:r w:rsidRPr="008A16D0">
        <w:rPr>
          <w:rFonts w:ascii="Courier New" w:hAnsi="Courier New" w:cs="Courier New"/>
        </w:rPr>
        <w:br/>
        <w:t>assegure a certeza de ciência da pessoa jurídica acusada.</w:t>
      </w:r>
    </w:p>
    <w:p w:rsidR="00751AC1" w:rsidRPr="008A16D0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Estando a parte estabelecida em local</w:t>
      </w:r>
      <w:r w:rsidRPr="008A16D0">
        <w:rPr>
          <w:rFonts w:ascii="Courier New" w:hAnsi="Courier New" w:cs="Courier New"/>
        </w:rPr>
        <w:br/>
        <w:t>incerto, não sabido ou inacessível, ou caso não tenha êxito</w:t>
      </w:r>
      <w:r w:rsidRPr="008A16D0">
        <w:rPr>
          <w:rFonts w:ascii="Courier New" w:hAnsi="Courier New" w:cs="Courier New"/>
        </w:rPr>
        <w:br/>
        <w:t>a intimação na forma do caput, será feita nova intimação por</w:t>
      </w:r>
      <w:r w:rsidRPr="008A16D0">
        <w:rPr>
          <w:rFonts w:ascii="Courier New" w:hAnsi="Courier New" w:cs="Courier New"/>
        </w:rPr>
        <w:br/>
        <w:t>meio de edital.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10</w:t>
      </w:r>
      <w:r w:rsidRPr="008A16D0">
        <w:rPr>
          <w:rFonts w:ascii="Courier New" w:hAnsi="Courier New" w:cs="Courier New"/>
        </w:rPr>
        <w:t>. Na hipótese de deferimento de pedido de produção</w:t>
      </w:r>
      <w:r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de novas provas ou de juntada de provas </w:t>
      </w:r>
      <w:proofErr w:type="gramStart"/>
      <w:r w:rsidRPr="008A16D0">
        <w:rPr>
          <w:rFonts w:ascii="Courier New" w:hAnsi="Courier New" w:cs="Courier New"/>
        </w:rPr>
        <w:t>julgadas</w:t>
      </w:r>
      <w:proofErr w:type="gramEnd"/>
      <w:r w:rsidRPr="008A16D0">
        <w:rPr>
          <w:rFonts w:ascii="Courier New" w:hAnsi="Courier New" w:cs="Courier New"/>
        </w:rPr>
        <w:br/>
        <w:t>indispensáveis pela comissão, a pessoa jurídica poderá</w:t>
      </w:r>
      <w:r w:rsidRPr="008A16D0">
        <w:rPr>
          <w:rFonts w:ascii="Courier New" w:hAnsi="Courier New" w:cs="Courier New"/>
        </w:rPr>
        <w:br/>
        <w:t>apresentar novas alegações acerca do que foi produzido</w:t>
      </w:r>
      <w:r w:rsidRPr="008A16D0">
        <w:rPr>
          <w:rFonts w:ascii="Courier New" w:hAnsi="Courier New" w:cs="Courier New"/>
        </w:rPr>
        <w:br/>
        <w:t>no prazo de 10 (dez</w:t>
      </w:r>
      <w:r w:rsidR="008425D0">
        <w:rPr>
          <w:rFonts w:ascii="Courier New" w:hAnsi="Courier New" w:cs="Courier New"/>
        </w:rPr>
        <w:t>)</w:t>
      </w:r>
      <w:r w:rsidRPr="008A16D0">
        <w:rPr>
          <w:rFonts w:ascii="Courier New" w:hAnsi="Courier New" w:cs="Courier New"/>
        </w:rPr>
        <w:t xml:space="preserve"> dias, contado do encerramento da</w:t>
      </w:r>
      <w:r w:rsidRPr="008A16D0">
        <w:rPr>
          <w:rFonts w:ascii="Courier New" w:hAnsi="Courier New" w:cs="Courier New"/>
        </w:rPr>
        <w:br/>
        <w:t>instrução probatória.</w:t>
      </w:r>
    </w:p>
    <w:p w:rsidR="00EF4801" w:rsidRPr="008A16D0" w:rsidRDefault="00EF4801" w:rsidP="008A16D0">
      <w:pPr>
        <w:pStyle w:val="SemEspaamento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11</w:t>
      </w:r>
      <w:r w:rsidRPr="008A16D0">
        <w:rPr>
          <w:rFonts w:ascii="Courier New" w:hAnsi="Courier New" w:cs="Courier New"/>
        </w:rPr>
        <w:t>. Caso a pessoa jurídica apresente em sua defesa</w:t>
      </w:r>
      <w:r w:rsidRPr="008A16D0">
        <w:rPr>
          <w:rFonts w:ascii="Courier New" w:hAnsi="Courier New" w:cs="Courier New"/>
        </w:rPr>
        <w:br/>
        <w:t>informações e documentos referentes à existência e ao</w:t>
      </w:r>
      <w:r w:rsidRPr="008A16D0">
        <w:rPr>
          <w:rFonts w:ascii="Courier New" w:hAnsi="Courier New" w:cs="Courier New"/>
        </w:rPr>
        <w:br/>
        <w:t>funcionamento de programa de integridade, a comissão</w:t>
      </w:r>
      <w:r w:rsidRPr="008A16D0">
        <w:rPr>
          <w:rFonts w:ascii="Courier New" w:hAnsi="Courier New" w:cs="Courier New"/>
        </w:rPr>
        <w:br/>
        <w:t>processante deverá examiná-lo segundo os parâmetros</w:t>
      </w:r>
      <w:r w:rsidRPr="008A16D0">
        <w:rPr>
          <w:rFonts w:ascii="Courier New" w:hAnsi="Courier New" w:cs="Courier New"/>
        </w:rPr>
        <w:br/>
        <w:t>indicados em Regulamento do Poder Executivo federal,</w:t>
      </w:r>
      <w:r w:rsidRPr="008A16D0">
        <w:rPr>
          <w:rFonts w:ascii="Courier New" w:hAnsi="Courier New" w:cs="Courier New"/>
        </w:rPr>
        <w:br/>
        <w:t>nos termos do parágrafo único do art. 7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br/>
        <w:t>12.846, de 2013, para subsidiar a dosimetria da multa a ser</w:t>
      </w:r>
      <w:r w:rsidRPr="008A16D0">
        <w:rPr>
          <w:rFonts w:ascii="Courier New" w:hAnsi="Courier New" w:cs="Courier New"/>
        </w:rPr>
        <w:br/>
        <w:t>proposta.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12</w:t>
      </w:r>
      <w:r w:rsidRPr="008A16D0">
        <w:rPr>
          <w:rFonts w:ascii="Courier New" w:hAnsi="Courier New" w:cs="Courier New"/>
        </w:rPr>
        <w:t>. Concluídos os trabalhos de apuração, a comissão</w:t>
      </w:r>
      <w:r w:rsidRPr="008A16D0">
        <w:rPr>
          <w:rFonts w:ascii="Courier New" w:hAnsi="Courier New" w:cs="Courier New"/>
        </w:rPr>
        <w:br/>
        <w:t>elaborará relatório final a respeito dos fatos apurados, o qual</w:t>
      </w:r>
      <w:r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deverá ser conclusivo quanto à responsabilização da pessoa</w:t>
      </w:r>
      <w:r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jurídica.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§ 1</w:t>
      </w:r>
      <w:r w:rsidRPr="00751AC1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O relatório final do PAR será julgado no prazo de 30</w:t>
      </w:r>
      <w:r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(trinta) dias, sendo imprescindível manifestação </w:t>
      </w:r>
      <w:proofErr w:type="gramStart"/>
      <w:r w:rsidRPr="008A16D0">
        <w:rPr>
          <w:rFonts w:ascii="Courier New" w:hAnsi="Courier New" w:cs="Courier New"/>
        </w:rPr>
        <w:t>jurídica</w:t>
      </w:r>
      <w:proofErr w:type="gramEnd"/>
      <w:r w:rsidRPr="008A16D0">
        <w:rPr>
          <w:rFonts w:ascii="Courier New" w:hAnsi="Courier New" w:cs="Courier New"/>
        </w:rPr>
        <w:br/>
        <w:t>prévia, elaborada pelo órgão de assistência jurídica</w:t>
      </w:r>
      <w:r w:rsidRPr="008A16D0">
        <w:rPr>
          <w:rFonts w:ascii="Courier New" w:hAnsi="Courier New" w:cs="Courier New"/>
        </w:rPr>
        <w:br/>
        <w:t>competente.</w:t>
      </w:r>
    </w:p>
    <w:p w:rsidR="00EF4801" w:rsidRPr="008A16D0" w:rsidRDefault="00EF4801" w:rsidP="008A16D0">
      <w:pPr>
        <w:pStyle w:val="SemEspaamento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§</w:t>
      </w:r>
      <w:r w:rsidR="00B14591">
        <w:rPr>
          <w:rFonts w:ascii="Courier New" w:hAnsi="Courier New" w:cs="Courier New"/>
          <w:b/>
        </w:rPr>
        <w:t xml:space="preserve"> </w:t>
      </w:r>
      <w:r w:rsidRPr="00751AC1">
        <w:rPr>
          <w:rFonts w:ascii="Courier New" w:hAnsi="Courier New" w:cs="Courier New"/>
          <w:b/>
        </w:rPr>
        <w:t>2</w:t>
      </w:r>
      <w:r w:rsidRPr="00751AC1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A comissão designada para apuração da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responsabilidade de pessoa jurídica, após a conclusão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do procedimento administrativo, dará conhecimento ao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Ministério Público de sua existência, para apuração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eventuais delitos.</w:t>
      </w:r>
    </w:p>
    <w:p w:rsidR="00EF4801" w:rsidRPr="008A16D0" w:rsidRDefault="00EF4801" w:rsidP="00EF480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§ 3</w:t>
      </w:r>
      <w:r w:rsidRPr="00751AC1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Na hipótese de decisão contrária ao relatório da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comissão, esta deverá ser fundamentada com base nas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provas produzidas no PAR.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51AC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51AC1">
        <w:rPr>
          <w:rFonts w:ascii="Courier New" w:hAnsi="Courier New" w:cs="Courier New"/>
          <w:b/>
        </w:rPr>
        <w:t>Art. 13</w:t>
      </w:r>
      <w:r w:rsidRPr="008A16D0">
        <w:rPr>
          <w:rFonts w:ascii="Courier New" w:hAnsi="Courier New" w:cs="Courier New"/>
        </w:rPr>
        <w:t>. Caberá pedido de reconsideração à autoridade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julgadora, com efeito suspensivo, no prazo de 10 (dez) dias,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contado da data de publicação da decisão.</w:t>
      </w:r>
    </w:p>
    <w:p w:rsidR="007C31F7" w:rsidRDefault="007C31F7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14</w:t>
      </w:r>
      <w:r w:rsidRPr="008A16D0">
        <w:rPr>
          <w:rFonts w:ascii="Courier New" w:hAnsi="Courier New" w:cs="Courier New"/>
        </w:rPr>
        <w:t xml:space="preserve">. Encerrado o processo na esfera administrativa, </w:t>
      </w:r>
      <w:r w:rsidRPr="008A16D0">
        <w:rPr>
          <w:rFonts w:ascii="Courier New" w:hAnsi="Courier New" w:cs="Courier New"/>
        </w:rPr>
        <w:lastRenderedPageBreak/>
        <w:t>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decisão final será publicada no meio de comunicação oficial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do Município.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15</w:t>
      </w:r>
      <w:r w:rsidRPr="008A16D0">
        <w:rPr>
          <w:rFonts w:ascii="Courier New" w:hAnsi="Courier New" w:cs="Courier New"/>
        </w:rPr>
        <w:t>. A pessoa jurídica contra a qual foram impostas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sanções no PAR e que não interpor recurso, deverá cumpri-las no prazo de 30 (trinta) dias, contado do fim do prazo para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interposição do pedido de reconsideração.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Mantida a decisão administrativa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sancionadora, será concedido à pessoa jurídica o mesmo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prazo previsto no caput, para cumprimento das sanções que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lhe foram impostas, contado da data de publicação da nova</w:t>
      </w:r>
      <w:r w:rsidRPr="008A16D0">
        <w:rPr>
          <w:rFonts w:ascii="Courier New" w:hAnsi="Courier New" w:cs="Courier New"/>
        </w:rPr>
        <w:br/>
        <w:t>decisão.</w:t>
      </w:r>
      <w:r w:rsidR="007C31F7">
        <w:rPr>
          <w:rFonts w:ascii="Courier New" w:hAnsi="Courier New" w:cs="Courier New"/>
        </w:rPr>
        <w:t xml:space="preserve"> </w:t>
      </w:r>
    </w:p>
    <w:p w:rsidR="0051215D" w:rsidRDefault="0051215D" w:rsidP="0051215D">
      <w:pPr>
        <w:pStyle w:val="SemEspaamento"/>
        <w:rPr>
          <w:rFonts w:ascii="Courier New" w:hAnsi="Courier New" w:cs="Courier New"/>
        </w:rPr>
      </w:pPr>
    </w:p>
    <w:p w:rsidR="0051215D" w:rsidRDefault="0051215D" w:rsidP="0051215D">
      <w:pPr>
        <w:pStyle w:val="SemEspaamento"/>
        <w:rPr>
          <w:rFonts w:ascii="Courier New" w:hAnsi="Courier New" w:cs="Courier New"/>
        </w:rPr>
      </w:pPr>
    </w:p>
    <w:p w:rsidR="00875E9B" w:rsidRDefault="0051215D" w:rsidP="0051215D">
      <w:pPr>
        <w:pStyle w:val="SemEspaamento"/>
        <w:jc w:val="center"/>
        <w:rPr>
          <w:rFonts w:ascii="Courier New" w:hAnsi="Courier New" w:cs="Courier New"/>
        </w:rPr>
      </w:pPr>
      <w:r w:rsidRPr="0051215D">
        <w:rPr>
          <w:rFonts w:ascii="Courier New" w:hAnsi="Courier New" w:cs="Courier New"/>
          <w:b/>
        </w:rPr>
        <w:t>CAPÍTULO III</w:t>
      </w:r>
    </w:p>
    <w:p w:rsidR="00875E9B" w:rsidRPr="007C31F7" w:rsidRDefault="00751AC1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DAS SANÇÕES ADMINISTRATIVAS E DOS</w:t>
      </w:r>
      <w:r w:rsidRPr="007C31F7">
        <w:rPr>
          <w:rFonts w:ascii="Courier New" w:hAnsi="Courier New" w:cs="Courier New"/>
          <w:b/>
        </w:rPr>
        <w:br/>
        <w:t>ENCAMINHAMENTOS JUDICIAIS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7C31F7" w:rsidRDefault="00B51A20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SEÇÃO I</w:t>
      </w:r>
    </w:p>
    <w:p w:rsidR="00875E9B" w:rsidRPr="007C31F7" w:rsidRDefault="00B51A20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DISPOSIÇÕES GERAIS</w:t>
      </w:r>
    </w:p>
    <w:p w:rsidR="00EF4801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16</w:t>
      </w:r>
      <w:r w:rsidRPr="008A16D0">
        <w:rPr>
          <w:rFonts w:ascii="Courier New" w:hAnsi="Courier New" w:cs="Courier New"/>
        </w:rPr>
        <w:t>. As pessoas jurídicas estão sujeitas às seguintes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sanções administrativas, nos termos do art. 6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da Lei Federal</w:t>
      </w:r>
      <w:r w:rsidR="00EF4801">
        <w:rPr>
          <w:rFonts w:ascii="Courier New" w:hAnsi="Courier New" w:cs="Courier New"/>
        </w:rPr>
        <w:t xml:space="preserve">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2013:</w:t>
      </w:r>
    </w:p>
    <w:p w:rsidR="00EF4801" w:rsidRPr="008A16D0" w:rsidRDefault="00EF4801" w:rsidP="007C31F7">
      <w:pPr>
        <w:pStyle w:val="SemEspaamento"/>
        <w:jc w:val="both"/>
        <w:rPr>
          <w:rFonts w:ascii="Courier New" w:hAnsi="Courier New" w:cs="Courier New"/>
        </w:rPr>
      </w:pPr>
    </w:p>
    <w:p w:rsidR="00E1385E" w:rsidRDefault="007C31F7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multa no valor de 0,1% (um décimo por cento) a 20%</w:t>
      </w:r>
      <w:r w:rsidR="00EF4801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(vinte por cento) do faturamento bruto do último exercício</w:t>
      </w:r>
      <w:r w:rsidR="00EF4801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anterior ao da instauração do processo administrativo,</w:t>
      </w:r>
      <w:r w:rsidR="00EF4801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excluídos os tributos, a qual nunca será inferior à vantagem</w:t>
      </w:r>
      <w:r w:rsidR="00751AC1" w:rsidRPr="008A16D0">
        <w:rPr>
          <w:rFonts w:ascii="Courier New" w:hAnsi="Courier New" w:cs="Courier New"/>
        </w:rPr>
        <w:br/>
        <w:t>auferida, quando for possível sua estimação</w:t>
      </w:r>
      <w:r w:rsidR="00E1385E">
        <w:rPr>
          <w:rFonts w:ascii="Courier New" w:hAnsi="Courier New" w:cs="Courier New"/>
        </w:rPr>
        <w:t>;</w:t>
      </w:r>
      <w:r w:rsidR="00751AC1" w:rsidRPr="008A16D0">
        <w:rPr>
          <w:rFonts w:ascii="Courier New" w:hAnsi="Courier New" w:cs="Courier New"/>
        </w:rPr>
        <w:t xml:space="preserve">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  <w:r w:rsidR="00EF4801">
        <w:rPr>
          <w:rFonts w:ascii="Courier New" w:hAnsi="Courier New" w:cs="Courier New"/>
        </w:rPr>
        <w:t xml:space="preserve"> </w:t>
      </w:r>
    </w:p>
    <w:p w:rsidR="00875E9B" w:rsidRDefault="00E1385E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 -</w:t>
      </w:r>
      <w:r w:rsidR="00751AC1" w:rsidRPr="008A16D0">
        <w:rPr>
          <w:rFonts w:ascii="Courier New" w:hAnsi="Courier New" w:cs="Courier New"/>
        </w:rPr>
        <w:t xml:space="preserve"> publicação extraordinária da decisão administrativa</w:t>
      </w:r>
      <w:r w:rsidR="00EF4801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sancionadora.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7C31F7" w:rsidRDefault="00B51A20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SEÇÃO</w:t>
      </w:r>
      <w:r>
        <w:rPr>
          <w:rFonts w:ascii="Courier New" w:hAnsi="Courier New" w:cs="Courier New"/>
          <w:b/>
        </w:rPr>
        <w:t xml:space="preserve"> </w:t>
      </w:r>
      <w:r w:rsidRPr="007C31F7">
        <w:rPr>
          <w:rFonts w:ascii="Courier New" w:hAnsi="Courier New" w:cs="Courier New"/>
          <w:b/>
        </w:rPr>
        <w:t>II</w:t>
      </w:r>
      <w:r w:rsidRPr="007C31F7">
        <w:rPr>
          <w:rFonts w:ascii="Courier New" w:hAnsi="Courier New" w:cs="Courier New"/>
          <w:b/>
        </w:rPr>
        <w:br/>
        <w:t>DA MULTA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17</w:t>
      </w:r>
      <w:r w:rsidRPr="008A16D0">
        <w:rPr>
          <w:rFonts w:ascii="Courier New" w:hAnsi="Courier New" w:cs="Courier New"/>
        </w:rPr>
        <w:t>. A multa levará em consideração a gravidade e 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repercussão social da infração, bem como os princípios da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razoabilidade e da proporcionalidade.</w:t>
      </w:r>
    </w:p>
    <w:p w:rsidR="00EF4801" w:rsidRPr="008A16D0" w:rsidRDefault="00EF4801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18</w:t>
      </w:r>
      <w:r w:rsidRPr="008A16D0">
        <w:rPr>
          <w:rFonts w:ascii="Courier New" w:hAnsi="Courier New" w:cs="Courier New"/>
        </w:rPr>
        <w:t>. Para o cálculo da multa, devem ser considerados 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elementos presentes no art. 7</w:t>
      </w:r>
      <w:r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2013.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51215D">
        <w:rPr>
          <w:rFonts w:ascii="Courier New" w:hAnsi="Courier New" w:cs="Courier New"/>
          <w:b/>
        </w:rPr>
        <w:t>§</w:t>
      </w:r>
      <w:r w:rsidR="00B14591" w:rsidRPr="0051215D">
        <w:rPr>
          <w:rFonts w:ascii="Courier New" w:hAnsi="Courier New" w:cs="Courier New"/>
          <w:b/>
        </w:rPr>
        <w:t xml:space="preserve"> </w:t>
      </w:r>
      <w:r w:rsidRPr="0051215D">
        <w:rPr>
          <w:rFonts w:ascii="Courier New" w:hAnsi="Courier New" w:cs="Courier New"/>
          <w:b/>
        </w:rPr>
        <w:t>1</w:t>
      </w:r>
      <w:r w:rsidR="00B14591" w:rsidRPr="0051215D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existência e quantificação dos elementos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dosimetria da multa devem estar evidenciadas no relatório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lastRenderedPageBreak/>
        <w:t>final da comissão, o qual também conterá a estimativa,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sempre que possível, dos valores da vantagem auferida e da</w:t>
      </w:r>
      <w:r w:rsidRPr="008A16D0">
        <w:rPr>
          <w:rFonts w:ascii="Courier New" w:hAnsi="Courier New" w:cs="Courier New"/>
        </w:rPr>
        <w:br/>
        <w:t>pretendida.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§</w:t>
      </w:r>
      <w:r w:rsidR="00B14591">
        <w:rPr>
          <w:rFonts w:ascii="Courier New" w:hAnsi="Courier New" w:cs="Courier New"/>
          <w:b/>
        </w:rPr>
        <w:t xml:space="preserve"> </w:t>
      </w:r>
      <w:r w:rsidRPr="007C31F7">
        <w:rPr>
          <w:rFonts w:ascii="Courier New" w:hAnsi="Courier New" w:cs="Courier New"/>
          <w:b/>
        </w:rPr>
        <w:t>2°</w:t>
      </w:r>
      <w:r w:rsidRPr="008A16D0">
        <w:rPr>
          <w:rFonts w:ascii="Courier New" w:hAnsi="Courier New" w:cs="Courier New"/>
        </w:rPr>
        <w:t xml:space="preserve"> O valor da vantagem auferida ou pretendida equivale aos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ganhos obtidos ou pretendidos pela pessoa jurídica que não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ocorreriam sem a prática do ato lesivo, somado, quando for 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caso, ao valor correspondente a qualquer vantagem indevida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prometida ou dada a agente público ou a terceiros a ele</w:t>
      </w:r>
      <w:r w:rsidR="007C31F7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relacionados.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19</w:t>
      </w:r>
      <w:r w:rsidRPr="008A16D0">
        <w:rPr>
          <w:rFonts w:ascii="Courier New" w:hAnsi="Courier New" w:cs="Courier New"/>
        </w:rPr>
        <w:t>. O valor final da multa deverá ficar entre 0,1% (um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décimo por cento</w:t>
      </w:r>
      <w:r w:rsidR="008425D0">
        <w:rPr>
          <w:rFonts w:ascii="Courier New" w:hAnsi="Courier New" w:cs="Courier New"/>
        </w:rPr>
        <w:t>)</w:t>
      </w:r>
      <w:r w:rsidRPr="008A16D0">
        <w:rPr>
          <w:rFonts w:ascii="Courier New" w:hAnsi="Courier New" w:cs="Courier New"/>
        </w:rPr>
        <w:t xml:space="preserve"> a 20% (vinte por cento</w:t>
      </w:r>
      <w:r w:rsidR="008425D0">
        <w:rPr>
          <w:rFonts w:ascii="Courier New" w:hAnsi="Courier New" w:cs="Courier New"/>
        </w:rPr>
        <w:t>)</w:t>
      </w:r>
      <w:r w:rsidRPr="008A16D0">
        <w:rPr>
          <w:rFonts w:ascii="Courier New" w:hAnsi="Courier New" w:cs="Courier New"/>
        </w:rPr>
        <w:t xml:space="preserve"> do faturamento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bruto do último exercício anterior ao da instauração do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processo administrativo, excluídos os tributos, a qual nunca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será inferior à vantagem auferida, quando for possível sua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estimação.</w:t>
      </w:r>
    </w:p>
    <w:p w:rsidR="00EF4801" w:rsidRPr="008A16D0" w:rsidRDefault="00EF4801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§</w:t>
      </w:r>
      <w:r w:rsidR="00B14591">
        <w:rPr>
          <w:rFonts w:ascii="Courier New" w:hAnsi="Courier New" w:cs="Courier New"/>
          <w:b/>
        </w:rPr>
        <w:t xml:space="preserve"> </w:t>
      </w:r>
      <w:r w:rsidRPr="007C31F7">
        <w:rPr>
          <w:rFonts w:ascii="Courier New" w:hAnsi="Courier New" w:cs="Courier New"/>
          <w:b/>
        </w:rPr>
        <w:t>1°</w:t>
      </w:r>
      <w:r w:rsidRPr="008A16D0">
        <w:rPr>
          <w:rFonts w:ascii="Courier New" w:hAnsi="Courier New" w:cs="Courier New"/>
        </w:rPr>
        <w:t xml:space="preserve"> Caso não seja possível utilizar o critério do valor do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faturamento bruto da pessoa jurídica no ano anterior ao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da instauração do PAR, a multa será calculada entre R$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6.000,00 (seis mil reais</w:t>
      </w:r>
      <w:r w:rsidR="008425D0">
        <w:rPr>
          <w:rFonts w:ascii="Courier New" w:hAnsi="Courier New" w:cs="Courier New"/>
        </w:rPr>
        <w:t>)</w:t>
      </w:r>
      <w:r w:rsidRPr="008A16D0">
        <w:rPr>
          <w:rFonts w:ascii="Courier New" w:hAnsi="Courier New" w:cs="Courier New"/>
        </w:rPr>
        <w:t xml:space="preserve"> e R$ 60.000.000</w:t>
      </w:r>
      <w:r w:rsidR="00EF4801">
        <w:rPr>
          <w:rFonts w:ascii="Courier New" w:hAnsi="Courier New" w:cs="Courier New"/>
        </w:rPr>
        <w:t>,00 (sessenta</w:t>
      </w:r>
      <w:r w:rsidR="00EF4801">
        <w:rPr>
          <w:rFonts w:ascii="Courier New" w:hAnsi="Courier New" w:cs="Courier New"/>
        </w:rPr>
        <w:br/>
        <w:t>milhões de reais</w:t>
      </w:r>
      <w:r w:rsidR="008425D0">
        <w:rPr>
          <w:rFonts w:ascii="Courier New" w:hAnsi="Courier New" w:cs="Courier New"/>
        </w:rPr>
        <w:t xml:space="preserve">). </w:t>
      </w:r>
      <w:r w:rsidR="00B955B0">
        <w:rPr>
          <w:rFonts w:ascii="Courier New" w:hAnsi="Courier New" w:cs="Courier New"/>
        </w:rPr>
        <w:t xml:space="preserve"> 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§</w:t>
      </w:r>
      <w:r w:rsidR="00B14591">
        <w:rPr>
          <w:rFonts w:ascii="Courier New" w:hAnsi="Courier New" w:cs="Courier New"/>
          <w:b/>
        </w:rPr>
        <w:t xml:space="preserve"> </w:t>
      </w:r>
      <w:r w:rsidRPr="007C31F7">
        <w:rPr>
          <w:rFonts w:ascii="Courier New" w:hAnsi="Courier New" w:cs="Courier New"/>
          <w:b/>
        </w:rPr>
        <w:t>2°</w:t>
      </w:r>
      <w:r w:rsidRPr="008A16D0">
        <w:rPr>
          <w:rFonts w:ascii="Courier New" w:hAnsi="Courier New" w:cs="Courier New"/>
        </w:rPr>
        <w:t xml:space="preserve"> Em qualquer hipótese, o valor final da multa não poderá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exceder a </w:t>
      </w:r>
      <w:proofErr w:type="gramStart"/>
      <w:r w:rsidRPr="008A16D0">
        <w:rPr>
          <w:rFonts w:ascii="Courier New" w:hAnsi="Courier New" w:cs="Courier New"/>
        </w:rPr>
        <w:t>3</w:t>
      </w:r>
      <w:proofErr w:type="gramEnd"/>
      <w:r w:rsidRPr="008A16D0">
        <w:rPr>
          <w:rFonts w:ascii="Courier New" w:hAnsi="Courier New" w:cs="Courier New"/>
        </w:rPr>
        <w:t xml:space="preserve"> (três vezes</w:t>
      </w:r>
      <w:r w:rsidR="008425D0">
        <w:rPr>
          <w:rFonts w:ascii="Courier New" w:hAnsi="Courier New" w:cs="Courier New"/>
        </w:rPr>
        <w:t>)</w:t>
      </w:r>
      <w:r w:rsidRPr="008A16D0">
        <w:rPr>
          <w:rFonts w:ascii="Courier New" w:hAnsi="Courier New" w:cs="Courier New"/>
        </w:rPr>
        <w:t xml:space="preserve"> a vantagem pretendida ou auferida.</w:t>
      </w:r>
    </w:p>
    <w:p w:rsidR="00875E9B" w:rsidRDefault="00875E9B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51215D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20</w:t>
      </w:r>
      <w:r w:rsidRPr="008A16D0">
        <w:rPr>
          <w:rFonts w:ascii="Courier New" w:hAnsi="Courier New" w:cs="Courier New"/>
        </w:rPr>
        <w:t xml:space="preserve">. </w:t>
      </w:r>
      <w:r w:rsidR="008425D0">
        <w:rPr>
          <w:rFonts w:ascii="Courier New" w:hAnsi="Courier New" w:cs="Courier New"/>
        </w:rPr>
        <w:t>O</w:t>
      </w:r>
      <w:r w:rsidRPr="008A16D0">
        <w:rPr>
          <w:rFonts w:ascii="Courier New" w:hAnsi="Courier New" w:cs="Courier New"/>
        </w:rPr>
        <w:t xml:space="preserve"> prazo para pagamento da multa será de 30 (trinta)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dias, contado na forma do art. 15.</w:t>
      </w:r>
      <w:r w:rsidR="00EF4801">
        <w:rPr>
          <w:rFonts w:ascii="Courier New" w:hAnsi="Courier New" w:cs="Courier New"/>
        </w:rPr>
        <w:t xml:space="preserve"> </w:t>
      </w:r>
    </w:p>
    <w:p w:rsidR="0051215D" w:rsidRPr="008A16D0" w:rsidRDefault="0051215D" w:rsidP="00EF4801">
      <w:pPr>
        <w:pStyle w:val="SemEspaamento"/>
        <w:rPr>
          <w:rFonts w:ascii="Courier New" w:hAnsi="Courier New" w:cs="Courier New"/>
        </w:rPr>
      </w:pPr>
    </w:p>
    <w:p w:rsidR="00875E9B" w:rsidRPr="007C31F7" w:rsidRDefault="00B51A20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SEÇÃO III</w:t>
      </w:r>
    </w:p>
    <w:p w:rsidR="00875E9B" w:rsidRPr="007C31F7" w:rsidRDefault="00B51A20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 xml:space="preserve">DA </w:t>
      </w:r>
      <w:proofErr w:type="gramStart"/>
      <w:r w:rsidRPr="007C31F7">
        <w:rPr>
          <w:rFonts w:ascii="Courier New" w:hAnsi="Courier New" w:cs="Courier New"/>
          <w:b/>
        </w:rPr>
        <w:t xml:space="preserve">PUBLICAÇÃO EXTRAORDINÁRIO </w:t>
      </w:r>
      <w:r>
        <w:rPr>
          <w:rFonts w:ascii="Courier New" w:hAnsi="Courier New" w:cs="Courier New"/>
          <w:b/>
        </w:rPr>
        <w:t>DA</w:t>
      </w:r>
      <w:r w:rsidRPr="007C31F7">
        <w:rPr>
          <w:rFonts w:ascii="Courier New" w:hAnsi="Courier New" w:cs="Courier New"/>
          <w:b/>
        </w:rPr>
        <w:t xml:space="preserve"> DECISÃO ADMINISTRATIVO SANCIONADORA</w:t>
      </w:r>
      <w:proofErr w:type="gramEnd"/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751AC1" w:rsidP="007C31F7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21</w:t>
      </w:r>
      <w:r w:rsidRPr="008A16D0">
        <w:rPr>
          <w:rFonts w:ascii="Courier New" w:hAnsi="Courier New" w:cs="Courier New"/>
        </w:rPr>
        <w:t>. A pessoa jurídica sancionada publicará a decisão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condenatória em meios de comunicação no município, bem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como por meio de afixação de edital, pelo prazo mínimo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30 (trinta) dias, no próprio estabelecimento ou no local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exercício da atividade, de modo visível ao público, e em seu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sítio eletrônico, caso existente.</w:t>
      </w:r>
    </w:p>
    <w:p w:rsidR="0051215D" w:rsidRPr="008A16D0" w:rsidRDefault="0051215D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Pr="007C31F7" w:rsidRDefault="00751AC1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Fonts w:ascii="Courier New" w:hAnsi="Courier New" w:cs="Courier New"/>
          <w:b/>
        </w:rPr>
        <w:t>CAPÍTULO IV</w:t>
      </w:r>
    </w:p>
    <w:p w:rsidR="00875E9B" w:rsidRPr="007C31F7" w:rsidRDefault="00751AC1" w:rsidP="007C31F7">
      <w:pPr>
        <w:pStyle w:val="SemEspaamento"/>
        <w:jc w:val="center"/>
        <w:rPr>
          <w:rFonts w:ascii="Courier New" w:hAnsi="Courier New" w:cs="Courier New"/>
          <w:b/>
        </w:rPr>
      </w:pPr>
      <w:r w:rsidRPr="007C31F7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t xml:space="preserve">DO </w:t>
      </w:r>
      <w:r w:rsidRPr="007C31F7">
        <w:rPr>
          <w:rFonts w:ascii="Courier New" w:hAnsi="Courier New" w:cs="Courier New"/>
          <w:b/>
        </w:rPr>
        <w:t>PROGRAMA DE INTEGRIDADE</w:t>
      </w:r>
    </w:p>
    <w:p w:rsidR="00EF4801" w:rsidRPr="008A16D0" w:rsidRDefault="00EF4801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B955B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C31F7">
        <w:rPr>
          <w:rFonts w:ascii="Courier New" w:hAnsi="Courier New" w:cs="Courier New"/>
          <w:b/>
        </w:rPr>
        <w:t>Art. 22</w:t>
      </w:r>
      <w:r w:rsidRPr="008A16D0">
        <w:rPr>
          <w:rFonts w:ascii="Courier New" w:hAnsi="Courier New" w:cs="Courier New"/>
        </w:rPr>
        <w:t>. Para fins do disposto neste Decreto, programa de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integridade consiste, no âmbito de uma pessoa jurídica,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lastRenderedPageBreak/>
        <w:t>no conjunto de mecanismos e procedimentos internos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 integridade, auditoria e incentivo à denúncia de</w:t>
      </w:r>
      <w:r w:rsidRPr="008A16D0">
        <w:rPr>
          <w:rFonts w:ascii="Courier New" w:hAnsi="Courier New" w:cs="Courier New"/>
        </w:rPr>
        <w:br/>
        <w:t>irregularidades e na aplicação efetiva de códigos de ética e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 conduta, políticas e diretrizes com objetivo de detectar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 sanar desvios, fraudes, irregularidades e atos ilícitos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praticados contra a Administração Pública.</w:t>
      </w:r>
      <w:r w:rsidR="007037E0">
        <w:rPr>
          <w:rFonts w:ascii="Courier New" w:hAnsi="Courier New" w:cs="Courier New"/>
        </w:rPr>
        <w:t xml:space="preserve"> </w:t>
      </w:r>
    </w:p>
    <w:p w:rsidR="007037E0" w:rsidRPr="008A16D0" w:rsidRDefault="007037E0" w:rsidP="007C31F7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51215D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O programa de integridade deve ser</w:t>
      </w:r>
      <w:r w:rsidR="00EF4801">
        <w:rPr>
          <w:rFonts w:ascii="Courier New" w:hAnsi="Courier New" w:cs="Courier New"/>
        </w:rPr>
        <w:t xml:space="preserve"> </w:t>
      </w:r>
      <w:proofErr w:type="gramStart"/>
      <w:r w:rsidRPr="008A16D0">
        <w:rPr>
          <w:rFonts w:ascii="Courier New" w:hAnsi="Courier New" w:cs="Courier New"/>
        </w:rPr>
        <w:t>estruturado, aplicado</w:t>
      </w:r>
      <w:proofErr w:type="gramEnd"/>
      <w:r w:rsidRPr="008A16D0">
        <w:rPr>
          <w:rFonts w:ascii="Courier New" w:hAnsi="Courier New" w:cs="Courier New"/>
        </w:rPr>
        <w:t xml:space="preserve"> e atualizado de acordo com as regras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estabelecidas em regulamento do Poder Executivo federal,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nos termos do parágrafo único do art. 7° da Lei Federal</w:t>
      </w:r>
      <w:r w:rsidR="0051215D">
        <w:rPr>
          <w:rFonts w:ascii="Courier New" w:hAnsi="Courier New" w:cs="Courier New"/>
        </w:rPr>
        <w:t xml:space="preserve"> nº 12.846, </w:t>
      </w:r>
      <w:r w:rsidRPr="008A16D0">
        <w:rPr>
          <w:rFonts w:ascii="Courier New" w:hAnsi="Courier New" w:cs="Courier New"/>
        </w:rPr>
        <w:t>de 2013.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2951CB" w:rsidRDefault="00751AC1" w:rsidP="007037E0">
      <w:pPr>
        <w:pStyle w:val="SemEspaamento"/>
        <w:jc w:val="center"/>
        <w:rPr>
          <w:rFonts w:ascii="Courier New" w:hAnsi="Courier New" w:cs="Courier New"/>
          <w:b/>
        </w:rPr>
      </w:pPr>
      <w:r w:rsidRPr="008A16D0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t>CAPÍTULO V</w:t>
      </w:r>
      <w:r w:rsidRPr="008A16D0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br/>
      </w:r>
      <w:r w:rsidR="002951CB" w:rsidRPr="00E1385E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t>O</w:t>
      </w:r>
      <w:r w:rsidRPr="002951CB">
        <w:rPr>
          <w:rStyle w:val="Textodocorpo411ptSemitlico"/>
          <w:rFonts w:ascii="Courier New" w:hAnsi="Courier New" w:cs="Courier New"/>
          <w:b w:val="0"/>
          <w:i w:val="0"/>
          <w:iCs w:val="0"/>
          <w:sz w:val="24"/>
          <w:szCs w:val="24"/>
        </w:rPr>
        <w:t xml:space="preserve"> </w:t>
      </w:r>
      <w:r w:rsidRPr="002951CB">
        <w:rPr>
          <w:rFonts w:ascii="Courier New" w:hAnsi="Courier New" w:cs="Courier New"/>
          <w:b/>
        </w:rPr>
        <w:t>ACORDO DE LENIÊNCIA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Art. 23</w:t>
      </w:r>
      <w:r w:rsidRPr="008A16D0">
        <w:rPr>
          <w:rFonts w:ascii="Courier New" w:hAnsi="Courier New" w:cs="Courier New"/>
        </w:rPr>
        <w:t xml:space="preserve">. </w:t>
      </w:r>
      <w:r w:rsidR="007D6263">
        <w:rPr>
          <w:rFonts w:ascii="Courier New" w:hAnsi="Courier New" w:cs="Courier New"/>
        </w:rPr>
        <w:t>O</w:t>
      </w:r>
      <w:r w:rsidRPr="008A16D0">
        <w:rPr>
          <w:rFonts w:ascii="Courier New" w:hAnsi="Courier New" w:cs="Courier New"/>
        </w:rPr>
        <w:t xml:space="preserve"> acordo de leniência será celebrado com as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pessoas jurídicas </w:t>
      </w:r>
      <w:r w:rsidR="002951CB">
        <w:rPr>
          <w:rFonts w:ascii="Courier New" w:hAnsi="Courier New" w:cs="Courier New"/>
        </w:rPr>
        <w:t>r</w:t>
      </w:r>
      <w:r w:rsidRPr="008A16D0">
        <w:rPr>
          <w:rFonts w:ascii="Courier New" w:hAnsi="Courier New" w:cs="Courier New"/>
        </w:rPr>
        <w:t>esponsáveis pela prática dos atos lesivos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previstos na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 e dos ilícitos</w:t>
      </w:r>
      <w:r w:rsidR="00EF4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administrativos previstos na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8.666, de 1993,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 vistas à isenção ou à atenuação das respectivas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sanções, desde que colaborem efetivamente com 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investigações e o processo administrativo, observados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os requisitos previstos nos arts. 16 e 17 da Lei Federal </w:t>
      </w:r>
      <w:r w:rsidR="0051215D">
        <w:rPr>
          <w:rFonts w:ascii="Courier New" w:hAnsi="Courier New" w:cs="Courier New"/>
        </w:rPr>
        <w:t xml:space="preserve">nº 12.846, </w:t>
      </w:r>
      <w:r w:rsidRPr="008A16D0">
        <w:rPr>
          <w:rFonts w:ascii="Courier New" w:hAnsi="Courier New" w:cs="Courier New"/>
        </w:rPr>
        <w:t>de 2013.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Art. 24</w:t>
      </w:r>
      <w:r w:rsidRPr="008A16D0">
        <w:rPr>
          <w:rFonts w:ascii="Courier New" w:hAnsi="Courier New" w:cs="Courier New"/>
        </w:rPr>
        <w:t>. Compete à autoridade máxima do órgão municipal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responsável pelo controle interno celebrar acordos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leniência no âmbito do Poder Executivo municipal, nos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termos do Capítulo V da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sendo vedada a sua delegação.</w:t>
      </w:r>
    </w:p>
    <w:p w:rsidR="00EF4801" w:rsidRPr="008A16D0" w:rsidRDefault="00EF4801" w:rsidP="007037E0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Art. 25</w:t>
      </w:r>
      <w:r w:rsidRPr="008A16D0">
        <w:rPr>
          <w:rFonts w:ascii="Courier New" w:hAnsi="Courier New" w:cs="Courier New"/>
        </w:rPr>
        <w:t xml:space="preserve">. </w:t>
      </w:r>
      <w:r w:rsidR="008425D0">
        <w:rPr>
          <w:rFonts w:ascii="Courier New" w:hAnsi="Courier New" w:cs="Courier New"/>
        </w:rPr>
        <w:t>O</w:t>
      </w:r>
      <w:r w:rsidRPr="008A16D0">
        <w:rPr>
          <w:rFonts w:ascii="Courier New" w:hAnsi="Courier New" w:cs="Courier New"/>
        </w:rPr>
        <w:t xml:space="preserve"> acordo de leniência será proposto pela pessoa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jurídica, por seus representantes, na forma de seu estatuto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ou contrato social, ou por meio de procurador com poderes</w:t>
      </w:r>
      <w:r w:rsidR="002951CB">
        <w:rPr>
          <w:rFonts w:ascii="Courier New" w:hAnsi="Courier New" w:cs="Courier New"/>
        </w:rPr>
        <w:t xml:space="preserve"> </w:t>
      </w:r>
      <w:proofErr w:type="gramStart"/>
      <w:r w:rsidRPr="008A16D0">
        <w:rPr>
          <w:rFonts w:ascii="Courier New" w:hAnsi="Courier New" w:cs="Courier New"/>
        </w:rPr>
        <w:t>específicos para tal ato, observado</w:t>
      </w:r>
      <w:proofErr w:type="gramEnd"/>
      <w:r w:rsidRPr="008A16D0">
        <w:rPr>
          <w:rFonts w:ascii="Courier New" w:hAnsi="Courier New" w:cs="Courier New"/>
        </w:rPr>
        <w:t xml:space="preserve"> o disposto no art. 26 da</w:t>
      </w:r>
      <w:r w:rsidR="002951CB">
        <w:rPr>
          <w:rFonts w:ascii="Courier New" w:hAnsi="Courier New" w:cs="Courier New"/>
        </w:rPr>
        <w:t xml:space="preserve"> Lei </w:t>
      </w:r>
      <w:r w:rsidR="007D6263">
        <w:rPr>
          <w:rFonts w:ascii="Courier New" w:hAnsi="Courier New" w:cs="Courier New"/>
        </w:rPr>
        <w:t>Fe</w:t>
      </w:r>
      <w:r w:rsidR="002951CB">
        <w:rPr>
          <w:rFonts w:ascii="Courier New" w:hAnsi="Courier New" w:cs="Courier New"/>
        </w:rPr>
        <w:t xml:space="preserve">deral nº 12.846, de 2013. </w:t>
      </w:r>
    </w:p>
    <w:p w:rsidR="002951CB" w:rsidRDefault="002951CB" w:rsidP="007037E0">
      <w:pPr>
        <w:pStyle w:val="SemEspaamento"/>
        <w:jc w:val="both"/>
        <w:rPr>
          <w:rFonts w:ascii="Courier New" w:hAnsi="Courier New" w:cs="Courier New"/>
        </w:rPr>
      </w:pPr>
    </w:p>
    <w:p w:rsidR="00EF4801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7037E0">
        <w:rPr>
          <w:rFonts w:ascii="Courier New" w:hAnsi="Courier New" w:cs="Courier New"/>
          <w:b/>
        </w:rPr>
        <w:t>1</w:t>
      </w:r>
      <w:r w:rsidR="007037E0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proposta do acordo de leniência receberá tratamento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sigiloso, conforme previsto no § 6° do artigo 16 da Lei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 e tramitará em autos apartados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do PAR.</w:t>
      </w:r>
      <w:r w:rsidR="00EF4801">
        <w:rPr>
          <w:rFonts w:ascii="Courier New" w:hAnsi="Courier New" w:cs="Courier New"/>
        </w:rPr>
        <w:t xml:space="preserve"> </w:t>
      </w:r>
    </w:p>
    <w:p w:rsidR="002951CB" w:rsidRPr="008A16D0" w:rsidRDefault="002951CB" w:rsidP="007037E0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7037E0">
        <w:rPr>
          <w:rFonts w:ascii="Courier New" w:hAnsi="Courier New" w:cs="Courier New"/>
          <w:b/>
        </w:rPr>
        <w:t>2</w:t>
      </w:r>
      <w:r w:rsidRPr="007037E0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A proposta do acordo de leniência poderá ser feita até 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conclusão do relatório a ser elaborado no PAR.</w:t>
      </w:r>
    </w:p>
    <w:p w:rsidR="00EF4801" w:rsidRPr="008A16D0" w:rsidRDefault="00EF4801" w:rsidP="007037E0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7037E0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7037E0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7037E0">
        <w:rPr>
          <w:rFonts w:ascii="Courier New" w:hAnsi="Courier New" w:cs="Courier New"/>
          <w:b/>
        </w:rPr>
        <w:t>3</w:t>
      </w:r>
      <w:r w:rsidR="007037E0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A apresentação da proposta de acordo de leniência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deverá ser realizada por escrito, com a qualificação </w:t>
      </w:r>
      <w:r w:rsidRPr="008A16D0">
        <w:rPr>
          <w:rFonts w:ascii="Courier New" w:hAnsi="Courier New" w:cs="Courier New"/>
        </w:rPr>
        <w:lastRenderedPageBreak/>
        <w:t>completa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da pessoa jurídica e de seus representantes, devidamente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documentada, e deverá conter, no mínimo: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2244BF" w:rsidP="00B955B0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a previsão de identificação dos demais envolvidos no</w:t>
      </w:r>
      <w:r w:rsidR="002951CB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suposto ilícito, quando couber;</w:t>
      </w:r>
      <w:r w:rsidR="002951CB">
        <w:rPr>
          <w:rFonts w:ascii="Courier New" w:hAnsi="Courier New" w:cs="Courier New"/>
        </w:rPr>
        <w:t xml:space="preserve"> </w:t>
      </w:r>
    </w:p>
    <w:p w:rsidR="00875E9B" w:rsidRPr="008A16D0" w:rsidRDefault="002244BF" w:rsidP="00B955B0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 xml:space="preserve">- o resumo da prática supostamente ilícita;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</w:p>
    <w:p w:rsidR="00875E9B" w:rsidRDefault="002244BF" w:rsidP="00B955B0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III </w:t>
      </w:r>
      <w:r w:rsidR="00751AC1" w:rsidRPr="008A16D0">
        <w:rPr>
          <w:rFonts w:ascii="Courier New" w:hAnsi="Courier New" w:cs="Courier New"/>
        </w:rPr>
        <w:t>- a descrição das provas e documentos a serem</w:t>
      </w:r>
      <w:r w:rsidR="002951CB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apresentados na hipótese de sua celebração.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2244BF">
        <w:rPr>
          <w:rFonts w:ascii="Courier New" w:hAnsi="Courier New" w:cs="Courier New"/>
          <w:b/>
        </w:rPr>
        <w:t>4</w:t>
      </w:r>
      <w:r w:rsidR="002244BF">
        <w:rPr>
          <w:rFonts w:ascii="Courier New" w:hAnsi="Courier New" w:cs="Courier New"/>
          <w:b/>
        </w:rPr>
        <w:t>º</w:t>
      </w:r>
      <w:r w:rsidRPr="008A16D0">
        <w:rPr>
          <w:rFonts w:ascii="Courier New" w:hAnsi="Courier New" w:cs="Courier New"/>
        </w:rPr>
        <w:t xml:space="preserve"> Uma vez proposto o acordo de leniência, a autoridade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competente nos termos do art. 24 deste Decreto poderá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requisitar cópia dos autos de processos administrativos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em curso em outros órgãos ou entidades da Administração</w:t>
      </w:r>
      <w:r w:rsidR="002951CB">
        <w:rPr>
          <w:rFonts w:ascii="Courier New" w:hAnsi="Courier New" w:cs="Courier New"/>
        </w:rPr>
        <w:t xml:space="preserve"> </w:t>
      </w:r>
      <w:proofErr w:type="gramStart"/>
      <w:r w:rsidRPr="008A16D0">
        <w:rPr>
          <w:rFonts w:ascii="Courier New" w:hAnsi="Courier New" w:cs="Courier New"/>
        </w:rPr>
        <w:t>Pública municipal relacionados</w:t>
      </w:r>
      <w:proofErr w:type="gramEnd"/>
      <w:r w:rsidRPr="008A16D0">
        <w:rPr>
          <w:rFonts w:ascii="Courier New" w:hAnsi="Courier New" w:cs="Courier New"/>
        </w:rPr>
        <w:t xml:space="preserve"> aos fatos objeto do acordo.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26</w:t>
      </w:r>
      <w:r w:rsidRPr="008A16D0">
        <w:rPr>
          <w:rFonts w:ascii="Courier New" w:hAnsi="Courier New" w:cs="Courier New"/>
        </w:rPr>
        <w:t xml:space="preserve">. Uma vez apresentada </w:t>
      </w:r>
      <w:proofErr w:type="gramStart"/>
      <w:r w:rsidRPr="008A16D0">
        <w:rPr>
          <w:rFonts w:ascii="Courier New" w:hAnsi="Courier New" w:cs="Courier New"/>
        </w:rPr>
        <w:t>a</w:t>
      </w:r>
      <w:proofErr w:type="gramEnd"/>
      <w:r w:rsidRPr="008A16D0">
        <w:rPr>
          <w:rFonts w:ascii="Courier New" w:hAnsi="Courier New" w:cs="Courier New"/>
        </w:rPr>
        <w:t xml:space="preserve"> proposta de acordo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leniência, a autoridade competente designará comissão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composta por dois servidores estáveis para a negociação do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acordo.</w:t>
      </w:r>
    </w:p>
    <w:p w:rsidR="00875E9B" w:rsidRDefault="00875E9B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27</w:t>
      </w:r>
      <w:r w:rsidRPr="008A16D0">
        <w:rPr>
          <w:rFonts w:ascii="Courier New" w:hAnsi="Courier New" w:cs="Courier New"/>
        </w:rPr>
        <w:t>. Compete à comissão responsável pela condução da</w:t>
      </w:r>
      <w:r w:rsidR="002951CB">
        <w:rPr>
          <w:rFonts w:ascii="Courier New" w:hAnsi="Courier New" w:cs="Courier New"/>
        </w:rPr>
        <w:t xml:space="preserve"> </w:t>
      </w:r>
      <w:r w:rsidR="002244BF">
        <w:rPr>
          <w:rFonts w:ascii="Courier New" w:hAnsi="Courier New" w:cs="Courier New"/>
        </w:rPr>
        <w:t>n</w:t>
      </w:r>
      <w:r w:rsidRPr="008A16D0">
        <w:rPr>
          <w:rFonts w:ascii="Courier New" w:hAnsi="Courier New" w:cs="Courier New"/>
        </w:rPr>
        <w:t>egociação: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esclarecer à pessoa jurídica proponente os requisitos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legais necessários para a celebração de acordo de leniência;</w:t>
      </w:r>
      <w:r>
        <w:rPr>
          <w:rFonts w:ascii="Courier New" w:hAnsi="Courier New" w:cs="Courier New"/>
        </w:rPr>
        <w:t xml:space="preserve"> </w:t>
      </w:r>
    </w:p>
    <w:p w:rsidR="00875E9B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avaliar os elementos trazidos pela pessoa jurídica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proponente que demonstrem:</w:t>
      </w:r>
    </w:p>
    <w:p w:rsidR="002244BF" w:rsidRPr="008A16D0" w:rsidRDefault="002244BF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E1385E">
      <w:pPr>
        <w:pStyle w:val="SemEspaamento"/>
        <w:numPr>
          <w:ilvl w:val="0"/>
          <w:numId w:val="15"/>
        </w:numPr>
        <w:ind w:left="0" w:firstLine="709"/>
        <w:jc w:val="both"/>
        <w:rPr>
          <w:rFonts w:ascii="Courier New" w:hAnsi="Courier New" w:cs="Courier New"/>
        </w:rPr>
      </w:pPr>
      <w:proofErr w:type="gramStart"/>
      <w:r w:rsidRPr="008A16D0">
        <w:rPr>
          <w:rFonts w:ascii="Courier New" w:hAnsi="Courier New" w:cs="Courier New"/>
        </w:rPr>
        <w:t>ser</w:t>
      </w:r>
      <w:proofErr w:type="gramEnd"/>
      <w:r w:rsidRPr="008A16D0">
        <w:rPr>
          <w:rFonts w:ascii="Courier New" w:hAnsi="Courier New" w:cs="Courier New"/>
        </w:rPr>
        <w:t xml:space="preserve"> a primeira a manifestar interesse em cooperar para 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apuração de ato lesivo específico, quando tal circunstância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for relevante;</w:t>
      </w:r>
    </w:p>
    <w:p w:rsidR="00875E9B" w:rsidRPr="008A16D0" w:rsidRDefault="00751AC1" w:rsidP="00E1385E">
      <w:pPr>
        <w:pStyle w:val="SemEspaamento"/>
        <w:numPr>
          <w:ilvl w:val="0"/>
          <w:numId w:val="15"/>
        </w:numPr>
        <w:ind w:left="0" w:firstLine="709"/>
        <w:jc w:val="both"/>
        <w:rPr>
          <w:rFonts w:ascii="Courier New" w:hAnsi="Courier New" w:cs="Courier New"/>
        </w:rPr>
      </w:pPr>
      <w:proofErr w:type="gramStart"/>
      <w:r w:rsidRPr="008A16D0">
        <w:rPr>
          <w:rFonts w:ascii="Courier New" w:hAnsi="Courier New" w:cs="Courier New"/>
        </w:rPr>
        <w:t>a</w:t>
      </w:r>
      <w:proofErr w:type="gramEnd"/>
      <w:r w:rsidRPr="008A16D0">
        <w:rPr>
          <w:rFonts w:ascii="Courier New" w:hAnsi="Courier New" w:cs="Courier New"/>
        </w:rPr>
        <w:t xml:space="preserve"> admissão de sua participação na infração administrativa;</w:t>
      </w:r>
    </w:p>
    <w:p w:rsidR="00875E9B" w:rsidRPr="008A16D0" w:rsidRDefault="00751AC1" w:rsidP="00E1385E">
      <w:pPr>
        <w:pStyle w:val="SemEspaamento"/>
        <w:numPr>
          <w:ilvl w:val="0"/>
          <w:numId w:val="15"/>
        </w:numPr>
        <w:ind w:left="0" w:firstLine="709"/>
        <w:jc w:val="both"/>
        <w:rPr>
          <w:rFonts w:ascii="Courier New" w:hAnsi="Courier New" w:cs="Courier New"/>
        </w:rPr>
      </w:pPr>
      <w:proofErr w:type="gramStart"/>
      <w:r w:rsidRPr="008A16D0">
        <w:rPr>
          <w:rFonts w:ascii="Courier New" w:hAnsi="Courier New" w:cs="Courier New"/>
        </w:rPr>
        <w:t>o</w:t>
      </w:r>
      <w:proofErr w:type="gramEnd"/>
      <w:r w:rsidRPr="008A16D0">
        <w:rPr>
          <w:rFonts w:ascii="Courier New" w:hAnsi="Courier New" w:cs="Courier New"/>
        </w:rPr>
        <w:t xml:space="preserve"> compromisso de ter cessado completamente seu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envolvimento no ato lesivo; e</w:t>
      </w:r>
      <w:r w:rsidR="002951CB">
        <w:rPr>
          <w:rFonts w:ascii="Courier New" w:hAnsi="Courier New" w:cs="Courier New"/>
        </w:rPr>
        <w:t xml:space="preserve"> </w:t>
      </w:r>
    </w:p>
    <w:p w:rsidR="00875E9B" w:rsidRDefault="00751AC1" w:rsidP="00E1385E">
      <w:pPr>
        <w:pStyle w:val="SemEspaamento"/>
        <w:numPr>
          <w:ilvl w:val="0"/>
          <w:numId w:val="15"/>
        </w:numPr>
        <w:ind w:left="0" w:firstLine="709"/>
        <w:jc w:val="both"/>
        <w:rPr>
          <w:rFonts w:ascii="Courier New" w:hAnsi="Courier New" w:cs="Courier New"/>
        </w:rPr>
      </w:pPr>
      <w:proofErr w:type="gramStart"/>
      <w:r w:rsidRPr="008A16D0">
        <w:rPr>
          <w:rFonts w:ascii="Courier New" w:hAnsi="Courier New" w:cs="Courier New"/>
        </w:rPr>
        <w:t>a</w:t>
      </w:r>
      <w:proofErr w:type="gramEnd"/>
      <w:r w:rsidRPr="008A16D0">
        <w:rPr>
          <w:rFonts w:ascii="Courier New" w:hAnsi="Courier New" w:cs="Courier New"/>
        </w:rPr>
        <w:t xml:space="preserve"> efetividade da cooperação ofertada pela proponente às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investigações e ao processo administrativo.</w:t>
      </w:r>
      <w:r w:rsidR="002244BF">
        <w:rPr>
          <w:rFonts w:ascii="Courier New" w:hAnsi="Courier New" w:cs="Courier New"/>
        </w:rPr>
        <w:t xml:space="preserve"> </w:t>
      </w:r>
    </w:p>
    <w:p w:rsidR="002244BF" w:rsidRPr="008A16D0" w:rsidRDefault="002244BF" w:rsidP="002244BF">
      <w:pPr>
        <w:pStyle w:val="SemEspaamento"/>
        <w:ind w:left="720"/>
        <w:jc w:val="both"/>
        <w:rPr>
          <w:rFonts w:ascii="Courier New" w:hAnsi="Courier New" w:cs="Courier New"/>
        </w:rPr>
      </w:pP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III </w:t>
      </w:r>
      <w:r w:rsidR="00751AC1" w:rsidRPr="008A16D0">
        <w:rPr>
          <w:rFonts w:ascii="Courier New" w:hAnsi="Courier New" w:cs="Courier New"/>
        </w:rPr>
        <w:t>- propor a assinatura de memorando de entendimentos;</w:t>
      </w: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IV </w:t>
      </w:r>
      <w:r w:rsidR="00751AC1" w:rsidRPr="008A16D0">
        <w:rPr>
          <w:rFonts w:ascii="Courier New" w:hAnsi="Courier New" w:cs="Courier New"/>
        </w:rPr>
        <w:t>- proceder à avaliação do programa de integridade, caso</w:t>
      </w:r>
      <w:r w:rsidR="002244BF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existente, nos termos estabelecidos em regulamento 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Poder Executivo federal;</w:t>
      </w:r>
    </w:p>
    <w:p w:rsidR="00875E9B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</w:t>
      </w:r>
      <w:r w:rsidR="00751AC1" w:rsidRPr="008A16D0">
        <w:rPr>
          <w:rFonts w:ascii="Courier New" w:hAnsi="Courier New" w:cs="Courier New"/>
        </w:rPr>
        <w:t>- propor cláusulas e obrigações para o acordo de leniência</w:t>
      </w:r>
      <w:r w:rsidR="002244BF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que, diante das circunstâncias do caso concreto, reputem-se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necessárias para assegurar:</w:t>
      </w:r>
    </w:p>
    <w:p w:rsidR="002244BF" w:rsidRPr="008A16D0" w:rsidRDefault="002244BF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a) </w:t>
      </w:r>
      <w:r w:rsidR="00751AC1" w:rsidRPr="008A16D0">
        <w:rPr>
          <w:rFonts w:ascii="Courier New" w:hAnsi="Courier New" w:cs="Courier New"/>
        </w:rPr>
        <w:t>a efetividade da colaboração e o resultado útil 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processo;</w:t>
      </w: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b) </w:t>
      </w:r>
      <w:r w:rsidR="00751AC1" w:rsidRPr="008A16D0">
        <w:rPr>
          <w:rFonts w:ascii="Courier New" w:hAnsi="Courier New" w:cs="Courier New"/>
        </w:rPr>
        <w:t>o comprometimento da pessoa jurídica em promover</w:t>
      </w:r>
      <w:r w:rsidR="00EF4801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alterações em sua governança que mitiguem o risco de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ocorrência de novos atos lesivos;</w:t>
      </w: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c) </w:t>
      </w:r>
      <w:r w:rsidR="00751AC1" w:rsidRPr="008A16D0">
        <w:rPr>
          <w:rFonts w:ascii="Courier New" w:hAnsi="Courier New" w:cs="Courier New"/>
        </w:rPr>
        <w:t>a obrigação da pessoa jurídica em adotar, aplicar ou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aperfeiçoar programa de integridade;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</w:p>
    <w:p w:rsidR="00875E9B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d) </w:t>
      </w:r>
      <w:r w:rsidR="00751AC1" w:rsidRPr="008A16D0">
        <w:rPr>
          <w:rFonts w:ascii="Courier New" w:hAnsi="Courier New" w:cs="Courier New"/>
        </w:rPr>
        <w:t>o acompanhamento eficaz dos compromissos firmados no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acordo de leniência.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O relatório conclusivo acerca das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negociações será submetido pela comissão à autoridade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competente, sugerindo, de forma motivada, quando for 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caso, a aplicação dos efeitos previstos pelo art. 31 deste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Decreto.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28</w:t>
      </w:r>
      <w:r w:rsidRPr="008A16D0">
        <w:rPr>
          <w:rFonts w:ascii="Courier New" w:hAnsi="Courier New" w:cs="Courier New"/>
        </w:rPr>
        <w:t>. Após manifestação de interesse da pessoa jurídica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em colaborar com a investigação ou a apuração de ato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lesivo previsto na Lei 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 poderá ser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firmado memorando de entendimentos com a autoridade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competente para celebrar o acordo de leniência, a fim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formalizar a proposta e definir os parâmetros do acordo.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29</w:t>
      </w:r>
      <w:r w:rsidRPr="008A16D0">
        <w:rPr>
          <w:rFonts w:ascii="Courier New" w:hAnsi="Courier New" w:cs="Courier New"/>
        </w:rPr>
        <w:t>. A fase de negociação do acordo de leniência deverá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ser concluída no prazo de 90 (noventa) dias, contados da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apresentação da proposta, podendo ser prorrogado por igual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período, caso presentes circunstâncias que o exijam.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2244BF">
        <w:rPr>
          <w:rFonts w:ascii="Courier New" w:hAnsi="Courier New" w:cs="Courier New"/>
          <w:b/>
        </w:rPr>
        <w:t>1</w:t>
      </w:r>
      <w:r w:rsidRPr="002244BF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A pessoa jurídica será representada na negociação e na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celebração do acordo de leniência por seus representantes,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na forma de seu estatuto ou contrato social.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2244BF">
        <w:rPr>
          <w:rFonts w:ascii="Courier New" w:hAnsi="Courier New" w:cs="Courier New"/>
          <w:b/>
        </w:rPr>
        <w:t>2</w:t>
      </w:r>
      <w:r w:rsidRPr="002244BF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Em todas as reuniões de negociação do acordo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leniência haverá registro dos temas tratados em atas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 reunião assinadas pelos presentes, as quais serão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mantidas em sigilo, devendo uma das vias ser entregue ao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representante da pessoa jurídica.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30</w:t>
      </w:r>
      <w:r w:rsidRPr="008A16D0">
        <w:rPr>
          <w:rFonts w:ascii="Courier New" w:hAnsi="Courier New" w:cs="Courier New"/>
        </w:rPr>
        <w:t>. A qualquer momento que anteceda a celebração do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acordo de leniência, a pessoa jurídica proponente poderá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desistir da proposta ou a autoridade competente pela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negociação rejeitá-la.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§</w:t>
      </w:r>
      <w:r w:rsidR="00B955B0">
        <w:rPr>
          <w:rFonts w:ascii="Courier New" w:hAnsi="Courier New" w:cs="Courier New"/>
          <w:b/>
        </w:rPr>
        <w:t xml:space="preserve"> </w:t>
      </w:r>
      <w:r w:rsidRPr="002244BF">
        <w:rPr>
          <w:rFonts w:ascii="Courier New" w:hAnsi="Courier New" w:cs="Courier New"/>
          <w:b/>
        </w:rPr>
        <w:t>1</w:t>
      </w:r>
      <w:r w:rsidRPr="002244BF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A desistência da proposta de acordo de leniência ou sua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rejeição: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não importará em confissão quanto à matéria de fato nem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em reconhecimento da prática do ato lesivo investigado pela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pessoa jurídica;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  <w:r>
        <w:rPr>
          <w:rFonts w:ascii="Courier New" w:hAnsi="Courier New" w:cs="Courier New"/>
        </w:rPr>
        <w:t xml:space="preserve"> </w:t>
      </w:r>
    </w:p>
    <w:p w:rsidR="00875E9B" w:rsidRDefault="002951CB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implicará a devolução, sem retenção de cópias, dos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documentos apresentados, sendo vedado o uso desses ou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de outras informações obtidas durante a negociação para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fins de responsabilização, exceto quando a administração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pública tiver conhecimento deles por outros meios.</w:t>
      </w:r>
    </w:p>
    <w:p w:rsidR="00EF4801" w:rsidRPr="008A16D0" w:rsidRDefault="00EF4801" w:rsidP="002244BF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§ 2</w:t>
      </w:r>
      <w:r w:rsidRPr="002244BF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O não atendimento às determinações e solicitações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da autoridade competente durante a etapa de negociação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importará a desistência da proposta.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2244BF">
      <w:pPr>
        <w:pStyle w:val="SemEspaamento"/>
        <w:ind w:firstLine="708"/>
        <w:rPr>
          <w:rFonts w:ascii="Courier New" w:hAnsi="Courier New" w:cs="Courier New"/>
        </w:rPr>
      </w:pPr>
      <w:r w:rsidRPr="002244BF">
        <w:rPr>
          <w:rFonts w:ascii="Courier New" w:hAnsi="Courier New" w:cs="Courier New"/>
          <w:b/>
        </w:rPr>
        <w:t>Art. 31</w:t>
      </w:r>
      <w:r w:rsidRPr="008A16D0">
        <w:rPr>
          <w:rFonts w:ascii="Courier New" w:hAnsi="Courier New" w:cs="Courier New"/>
        </w:rPr>
        <w:t>. A celebração do acordo de leniência poderá: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isentar a pessoa jurídica das sanções previstas no inciso</w:t>
      </w:r>
      <w:r>
        <w:rPr>
          <w:rFonts w:ascii="Courier New" w:hAnsi="Courier New" w:cs="Courier New"/>
        </w:rPr>
        <w:t xml:space="preserve"> </w:t>
      </w:r>
      <w:r w:rsidR="0051215D"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do art. 6</w:t>
      </w:r>
      <w:r w:rsidR="00751AC1" w:rsidRPr="008A16D0">
        <w:rPr>
          <w:rFonts w:ascii="Courier New" w:hAnsi="Courier New" w:cs="Courier New"/>
          <w:vertAlign w:val="superscript"/>
        </w:rPr>
        <w:t>o</w:t>
      </w:r>
      <w:r w:rsidR="00751AC1" w:rsidRPr="008A16D0">
        <w:rPr>
          <w:rFonts w:ascii="Courier New" w:hAnsi="Courier New" w:cs="Courier New"/>
        </w:rPr>
        <w:t xml:space="preserve"> e no inciso IV do art. 19 da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12.846,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de 2013;</w:t>
      </w:r>
    </w:p>
    <w:p w:rsidR="00875E9B" w:rsidRPr="008A16D0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8A16D0">
        <w:rPr>
          <w:rFonts w:ascii="Courier New" w:hAnsi="Courier New" w:cs="Courier New"/>
        </w:rPr>
        <w:t>II - reduzir em até 2/3 (dois terços), nos termos do acordo, 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valor da multa aplicável, prevista no inciso I do art. 6</w:t>
      </w:r>
      <w:r w:rsidR="007E7C83" w:rsidRPr="008A16D0">
        <w:rPr>
          <w:rFonts w:ascii="Courier New" w:hAnsi="Courier New" w:cs="Courier New"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da Lei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Federal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2013; </w:t>
      </w:r>
      <w:proofErr w:type="gramStart"/>
      <w:r w:rsidRPr="008A16D0">
        <w:rPr>
          <w:rFonts w:ascii="Courier New" w:hAnsi="Courier New" w:cs="Courier New"/>
        </w:rPr>
        <w:t>e</w:t>
      </w:r>
      <w:proofErr w:type="gramEnd"/>
    </w:p>
    <w:p w:rsidR="00875E9B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isentar ou atenuar, nos termos do acordo, as sanções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administrativas previstas nos arts. </w:t>
      </w:r>
      <w:proofErr w:type="gramStart"/>
      <w:r w:rsidR="00751AC1" w:rsidRPr="008A16D0">
        <w:rPr>
          <w:rFonts w:ascii="Courier New" w:hAnsi="Courier New" w:cs="Courier New"/>
        </w:rPr>
        <w:t>86 a 88 da Lei Federal</w:t>
      </w:r>
      <w:r>
        <w:rPr>
          <w:rFonts w:ascii="Courier New" w:hAnsi="Courier New" w:cs="Courier New"/>
        </w:rPr>
        <w:t xml:space="preserve"> </w:t>
      </w:r>
      <w:r w:rsidR="0051215D">
        <w:rPr>
          <w:rFonts w:ascii="Courier New" w:hAnsi="Courier New" w:cs="Courier New"/>
        </w:rPr>
        <w:t>nº</w:t>
      </w:r>
      <w:proofErr w:type="gramEnd"/>
      <w:r w:rsidR="00751AC1" w:rsidRPr="008A16D0">
        <w:rPr>
          <w:rFonts w:ascii="Courier New" w:hAnsi="Courier New" w:cs="Courier New"/>
        </w:rPr>
        <w:t xml:space="preserve"> 8.666, de 1993, ou em outras normas de licitações e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contratos cabíveis.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§ 1</w:t>
      </w:r>
      <w:r w:rsidRPr="00B14591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Os benefícios previstos no caput ficam condicionados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ao cumprimento do acordo.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51215D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51215D">
        <w:rPr>
          <w:rFonts w:ascii="Courier New" w:hAnsi="Courier New" w:cs="Courier New"/>
          <w:b/>
        </w:rPr>
        <w:t>§ 2</w:t>
      </w:r>
      <w:r w:rsidRPr="0051215D">
        <w:rPr>
          <w:rFonts w:ascii="Courier New" w:hAnsi="Courier New" w:cs="Courier New"/>
          <w:b/>
          <w:vertAlign w:val="superscript"/>
        </w:rPr>
        <w:t>o</w:t>
      </w:r>
      <w:r w:rsidRPr="008A16D0">
        <w:rPr>
          <w:rFonts w:ascii="Courier New" w:hAnsi="Courier New" w:cs="Courier New"/>
        </w:rPr>
        <w:t xml:space="preserve"> Os benefícios do acordo de leniência serão estendidos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às pessoas jurídicas que integrarem o mesmo grupo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econômico, de fato e de direito, desde que tenham firmado</w:t>
      </w:r>
      <w:r w:rsidR="002951CB">
        <w:rPr>
          <w:rFonts w:ascii="Courier New" w:hAnsi="Courier New" w:cs="Courier New"/>
        </w:rPr>
        <w:t xml:space="preserve"> </w:t>
      </w:r>
      <w:proofErr w:type="gramStart"/>
      <w:r w:rsidRPr="008A16D0">
        <w:rPr>
          <w:rFonts w:ascii="Courier New" w:hAnsi="Courier New" w:cs="Courier New"/>
        </w:rPr>
        <w:t>acordo em conjunto, respeitadas</w:t>
      </w:r>
      <w:proofErr w:type="gramEnd"/>
      <w:r w:rsidRPr="008A16D0">
        <w:rPr>
          <w:rFonts w:ascii="Courier New" w:hAnsi="Courier New" w:cs="Courier New"/>
        </w:rPr>
        <w:t xml:space="preserve"> as condições nele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estabelecidas.</w:t>
      </w:r>
    </w:p>
    <w:p w:rsidR="00EF4801" w:rsidRPr="008A16D0" w:rsidRDefault="00EF480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Art. 32</w:t>
      </w:r>
      <w:r w:rsidRPr="008A16D0">
        <w:rPr>
          <w:rFonts w:ascii="Courier New" w:hAnsi="Courier New" w:cs="Courier New"/>
        </w:rPr>
        <w:t>. No caso de descumprimento do acordo de leniência:</w:t>
      </w:r>
      <w:r w:rsidR="002951CB">
        <w:rPr>
          <w:rFonts w:ascii="Courier New" w:hAnsi="Courier New" w:cs="Courier New"/>
        </w:rPr>
        <w:t xml:space="preserve"> </w:t>
      </w:r>
    </w:p>
    <w:p w:rsidR="00B14591" w:rsidRDefault="00B1459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a pessoa jurídica perderá os benefícios pactuados e ficará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impedida de celebrar novo acordo pelo prazo de </w:t>
      </w:r>
      <w:proofErr w:type="gramStart"/>
      <w:r w:rsidR="00751AC1" w:rsidRPr="008A16D0">
        <w:rPr>
          <w:rFonts w:ascii="Courier New" w:hAnsi="Courier New" w:cs="Courier New"/>
        </w:rPr>
        <w:t>3</w:t>
      </w:r>
      <w:proofErr w:type="gramEnd"/>
      <w:r w:rsidR="00751AC1" w:rsidRPr="008A16D0">
        <w:rPr>
          <w:rFonts w:ascii="Courier New" w:hAnsi="Courier New" w:cs="Courier New"/>
        </w:rPr>
        <w:t xml:space="preserve"> (três) anos,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contados do conhecimento pela administração pública 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referido descumprimento;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o PAR, referente aos atos e fatos incluídos no acordo,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será retomado;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</w:p>
    <w:p w:rsidR="00875E9B" w:rsidRDefault="00B1459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III </w:t>
      </w:r>
      <w:r w:rsidR="00751AC1" w:rsidRPr="008A16D0">
        <w:rPr>
          <w:rFonts w:ascii="Courier New" w:hAnsi="Courier New" w:cs="Courier New"/>
        </w:rPr>
        <w:t xml:space="preserve">- será cobrado o valor integral da multa, </w:t>
      </w:r>
      <w:r w:rsidR="00751AC1" w:rsidRPr="008A16D0">
        <w:rPr>
          <w:rFonts w:ascii="Courier New" w:hAnsi="Courier New" w:cs="Courier New"/>
        </w:rPr>
        <w:lastRenderedPageBreak/>
        <w:t>descontando-se</w:t>
      </w:r>
      <w:r w:rsidR="002951CB"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as frações eventualmente já pagas.</w:t>
      </w:r>
    </w:p>
    <w:p w:rsidR="002951CB" w:rsidRPr="008A16D0" w:rsidRDefault="002951CB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O descumprimento do acordo de leniência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será registrado no Cadastro Nacional de Empresas Punidas -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CNEP, administrado pelo Poder Executivo </w:t>
      </w:r>
      <w:r w:rsidR="002951CB">
        <w:rPr>
          <w:rFonts w:ascii="Courier New" w:hAnsi="Courier New" w:cs="Courier New"/>
        </w:rPr>
        <w:t>Fe</w:t>
      </w:r>
      <w:r w:rsidRPr="008A16D0">
        <w:rPr>
          <w:rFonts w:ascii="Courier New" w:hAnsi="Courier New" w:cs="Courier New"/>
        </w:rPr>
        <w:t>deral.</w:t>
      </w:r>
    </w:p>
    <w:p w:rsidR="00875E9B" w:rsidRDefault="00875E9B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Art. 33</w:t>
      </w:r>
      <w:r w:rsidRPr="008A16D0">
        <w:rPr>
          <w:rFonts w:ascii="Courier New" w:hAnsi="Courier New" w:cs="Courier New"/>
        </w:rPr>
        <w:t>. Concluído o acompanhamento do acordo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leniência, este será considerado definitivamente cumprido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com a declaração da isenção ou cumprimento das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respectivas sanções.</w:t>
      </w:r>
      <w:r w:rsidR="00EF4801">
        <w:rPr>
          <w:rFonts w:ascii="Courier New" w:hAnsi="Courier New" w:cs="Courier New"/>
        </w:rPr>
        <w:t xml:space="preserve"> 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B14591">
      <w:pPr>
        <w:pStyle w:val="SemEspaamento"/>
        <w:jc w:val="center"/>
        <w:rPr>
          <w:rFonts w:ascii="Courier New" w:hAnsi="Courier New" w:cs="Courier New"/>
        </w:rPr>
      </w:pPr>
      <w:proofErr w:type="gramStart"/>
      <w:r w:rsidRPr="008A16D0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t>CAPÍTULO VI</w:t>
      </w:r>
      <w:proofErr w:type="gramEnd"/>
      <w:r w:rsidRPr="008A16D0">
        <w:rPr>
          <w:rStyle w:val="Textodocorpo411ptSemitlico"/>
          <w:rFonts w:ascii="Courier New" w:hAnsi="Courier New" w:cs="Courier New"/>
          <w:i w:val="0"/>
          <w:iCs w:val="0"/>
          <w:sz w:val="24"/>
          <w:szCs w:val="24"/>
        </w:rPr>
        <w:br/>
      </w:r>
      <w:r w:rsidRPr="002951CB">
        <w:rPr>
          <w:rFonts w:ascii="Courier New" w:hAnsi="Courier New" w:cs="Courier New"/>
          <w:b/>
        </w:rPr>
        <w:t>DOS CADASTROS</w:t>
      </w:r>
    </w:p>
    <w:p w:rsidR="00EF4801" w:rsidRPr="008A16D0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Art. 34</w:t>
      </w:r>
      <w:r w:rsidRPr="008A16D0">
        <w:rPr>
          <w:rFonts w:ascii="Courier New" w:hAnsi="Courier New" w:cs="Courier New"/>
        </w:rPr>
        <w:t>. Os órgãos e entidades da Administração Pública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municipal deverão registrar no Cadastro Nacional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Empresas Inidôneas e Suspensas - CEIS informações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referentes às sanções administrativas impostas a pessoas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físicas ou jurídicas que impliquem restrição ao direito de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participar de licitações ou de celebrar contratos com a</w:t>
      </w:r>
      <w:r w:rsidR="002951CB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Administração Pública municipal, entre as quais:</w:t>
      </w:r>
    </w:p>
    <w:p w:rsidR="00EF4801" w:rsidRPr="008A16D0" w:rsidRDefault="00EF480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>- suspensão temporária de participação em licitação e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impedimento de contratar com a administração pública,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conforme disposto no inciso III do caput do art. 87 da Lei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8.666, de 1993;</w:t>
      </w:r>
    </w:p>
    <w:p w:rsidR="00875E9B" w:rsidRPr="008A16D0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declaração de inidoneidade para licitar ou contratar com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 administração pública, conforme disposto no inciso IV 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caput do art. 87 da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8.666, de 1993;</w:t>
      </w:r>
    </w:p>
    <w:p w:rsidR="00875E9B" w:rsidRPr="008A16D0" w:rsidRDefault="002951CB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III </w:t>
      </w:r>
      <w:r w:rsidR="00751AC1" w:rsidRPr="008A16D0">
        <w:rPr>
          <w:rFonts w:ascii="Courier New" w:hAnsi="Courier New" w:cs="Courier New"/>
        </w:rPr>
        <w:t>- impedimento de licitar e contratar com União, Estados,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Distrito Federal ou Municípios, conforme disposto no art. 7</w:t>
      </w:r>
      <w:r>
        <w:rPr>
          <w:rFonts w:ascii="Courier New" w:hAnsi="Courier New" w:cs="Courier New"/>
        </w:rPr>
        <w:t xml:space="preserve">º </w:t>
      </w:r>
      <w:r w:rsidR="00751AC1" w:rsidRPr="008A16D0">
        <w:rPr>
          <w:rFonts w:ascii="Courier New" w:hAnsi="Courier New" w:cs="Courier New"/>
        </w:rPr>
        <w:t xml:space="preserve">da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10.520, de 17 de julho de 2002;</w:t>
      </w:r>
    </w:p>
    <w:p w:rsidR="00875E9B" w:rsidRPr="008A16D0" w:rsidRDefault="0030580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IV </w:t>
      </w:r>
      <w:r w:rsidR="00751AC1" w:rsidRPr="008A16D0">
        <w:rPr>
          <w:rFonts w:ascii="Courier New" w:hAnsi="Courier New" w:cs="Courier New"/>
        </w:rPr>
        <w:t>- impedimento de licitar e contratar com a União, Estados,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Distrito Federal ou Municípios, conforme disposto no art. 47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da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12.462, de </w:t>
      </w:r>
      <w:proofErr w:type="gramStart"/>
      <w:r w:rsidR="00751AC1" w:rsidRPr="008A16D0">
        <w:rPr>
          <w:rFonts w:ascii="Courier New" w:hAnsi="Courier New" w:cs="Courier New"/>
        </w:rPr>
        <w:t>4</w:t>
      </w:r>
      <w:proofErr w:type="gramEnd"/>
      <w:r w:rsidR="00751AC1" w:rsidRPr="008A16D0">
        <w:rPr>
          <w:rFonts w:ascii="Courier New" w:hAnsi="Courier New" w:cs="Courier New"/>
        </w:rPr>
        <w:t xml:space="preserve"> de agosto de 2011;</w:t>
      </w:r>
    </w:p>
    <w:p w:rsidR="00305801" w:rsidRDefault="0030580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</w:t>
      </w:r>
      <w:r w:rsidR="00751AC1" w:rsidRPr="008A16D0">
        <w:rPr>
          <w:rFonts w:ascii="Courier New" w:hAnsi="Courier New" w:cs="Courier New"/>
        </w:rPr>
        <w:t>- suspensão temporária de participação em licitação e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impedimento de contratar com a administração pública,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conforme disposto no inciso IV do caput do art. 33 da Lei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12.527, de 18 de novembro de 2011; </w:t>
      </w:r>
    </w:p>
    <w:p w:rsidR="00875E9B" w:rsidRPr="008A16D0" w:rsidRDefault="0030580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VI </w:t>
      </w:r>
      <w:r w:rsidR="00751AC1" w:rsidRPr="008A16D0">
        <w:rPr>
          <w:rFonts w:ascii="Courier New" w:hAnsi="Courier New" w:cs="Courier New"/>
        </w:rPr>
        <w:t>- declaração de inidoneidade para licitar ou contratar com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a administração pública, conforme disposto no inciso V 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caput do art. 33 da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12.527, de 2011.</w:t>
      </w:r>
    </w:p>
    <w:p w:rsidR="00EF4801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Art. 35</w:t>
      </w:r>
      <w:r w:rsidRPr="008A16D0">
        <w:rPr>
          <w:rFonts w:ascii="Courier New" w:hAnsi="Courier New" w:cs="Courier New"/>
        </w:rPr>
        <w:t>. Os órgãos e entidades da Administração Pública</w:t>
      </w:r>
      <w:r w:rsidR="00305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municipal deverão registrar no Cadastro Nacional de</w:t>
      </w:r>
      <w:r w:rsidR="00305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 xml:space="preserve">Empresas </w:t>
      </w:r>
      <w:r w:rsidRPr="008A16D0">
        <w:rPr>
          <w:rFonts w:ascii="Courier New" w:hAnsi="Courier New" w:cs="Courier New"/>
        </w:rPr>
        <w:lastRenderedPageBreak/>
        <w:t>Punidas - CNEP informações referentes:</w:t>
      </w:r>
    </w:p>
    <w:p w:rsidR="00EF4801" w:rsidRDefault="00EF4801" w:rsidP="00EF4801">
      <w:pPr>
        <w:pStyle w:val="SemEspaamento"/>
        <w:rPr>
          <w:rFonts w:ascii="Courier New" w:hAnsi="Courier New" w:cs="Courier New"/>
        </w:rPr>
      </w:pPr>
    </w:p>
    <w:p w:rsidR="00875E9B" w:rsidRPr="008A16D0" w:rsidRDefault="0030580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751AC1" w:rsidRPr="008A16D0">
        <w:rPr>
          <w:rFonts w:ascii="Courier New" w:hAnsi="Courier New" w:cs="Courier New"/>
        </w:rPr>
        <w:t xml:space="preserve">- às sanções impostas com fundamento na Lei Federal </w:t>
      </w:r>
      <w:r w:rsidR="0051215D">
        <w:rPr>
          <w:rFonts w:ascii="Courier New" w:hAnsi="Courier New" w:cs="Courier New"/>
        </w:rPr>
        <w:t>nº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12.846, de 2013; </w:t>
      </w:r>
      <w:proofErr w:type="gramStart"/>
      <w:r w:rsidR="00751AC1" w:rsidRPr="008A16D0">
        <w:rPr>
          <w:rFonts w:ascii="Courier New" w:hAnsi="Courier New" w:cs="Courier New"/>
        </w:rPr>
        <w:t>e</w:t>
      </w:r>
      <w:proofErr w:type="gramEnd"/>
    </w:p>
    <w:p w:rsidR="00875E9B" w:rsidRPr="008A16D0" w:rsidRDefault="0030580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</w:t>
      </w:r>
      <w:r w:rsidR="00751AC1" w:rsidRPr="008A16D0">
        <w:rPr>
          <w:rFonts w:ascii="Courier New" w:hAnsi="Courier New" w:cs="Courier New"/>
        </w:rPr>
        <w:t>- ao descumprimento de acordo de leniência celebrado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 xml:space="preserve">com fundamento na Lei Federal </w:t>
      </w:r>
      <w:r w:rsidR="0051215D">
        <w:rPr>
          <w:rFonts w:ascii="Courier New" w:hAnsi="Courier New" w:cs="Courier New"/>
        </w:rPr>
        <w:t>nº</w:t>
      </w:r>
      <w:r w:rsidR="00751AC1" w:rsidRPr="008A16D0">
        <w:rPr>
          <w:rFonts w:ascii="Courier New" w:hAnsi="Courier New" w:cs="Courier New"/>
        </w:rPr>
        <w:t xml:space="preserve"> 12.846, de 2013, nos</w:t>
      </w:r>
      <w:r>
        <w:rPr>
          <w:rFonts w:ascii="Courier New" w:hAnsi="Courier New" w:cs="Courier New"/>
        </w:rPr>
        <w:t xml:space="preserve"> </w:t>
      </w:r>
      <w:r w:rsidR="00751AC1" w:rsidRPr="008A16D0">
        <w:rPr>
          <w:rFonts w:ascii="Courier New" w:hAnsi="Courier New" w:cs="Courier New"/>
        </w:rPr>
        <w:t>termos do parágrafo único do art. 32 deste Decreto.</w:t>
      </w:r>
    </w:p>
    <w:p w:rsidR="00EF4801" w:rsidRDefault="00EF480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Pr="008A16D0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Parágrafo único</w:t>
      </w:r>
      <w:r w:rsidRPr="008A16D0">
        <w:rPr>
          <w:rFonts w:ascii="Courier New" w:hAnsi="Courier New" w:cs="Courier New"/>
        </w:rPr>
        <w:t>. As informações sobre os acordos de</w:t>
      </w:r>
      <w:r w:rsidR="00305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leniência celebrados com fundamento na Lei Federal</w:t>
      </w:r>
      <w:r w:rsidR="00305801">
        <w:rPr>
          <w:rFonts w:ascii="Courier New" w:hAnsi="Courier New" w:cs="Courier New"/>
        </w:rPr>
        <w:t xml:space="preserve"> </w:t>
      </w:r>
      <w:r w:rsidR="0051215D">
        <w:rPr>
          <w:rFonts w:ascii="Courier New" w:hAnsi="Courier New" w:cs="Courier New"/>
        </w:rPr>
        <w:t>nº</w:t>
      </w:r>
      <w:r w:rsidRPr="008A16D0">
        <w:rPr>
          <w:rFonts w:ascii="Courier New" w:hAnsi="Courier New" w:cs="Courier New"/>
        </w:rPr>
        <w:t xml:space="preserve"> 12.846, de 2013, serão registradas no CNEP após</w:t>
      </w:r>
      <w:r w:rsidRPr="008A16D0">
        <w:rPr>
          <w:rFonts w:ascii="Courier New" w:hAnsi="Courier New" w:cs="Courier New"/>
        </w:rPr>
        <w:br/>
        <w:t>a celebração do acordo, exceto se causar prejuízo às</w:t>
      </w:r>
      <w:r w:rsidR="00305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investigações ou ao processo administrativo.</w:t>
      </w:r>
    </w:p>
    <w:p w:rsidR="00875E9B" w:rsidRDefault="00875E9B" w:rsidP="00B14591">
      <w:pPr>
        <w:pStyle w:val="SemEspaamento"/>
        <w:jc w:val="both"/>
        <w:rPr>
          <w:rFonts w:ascii="Courier New" w:hAnsi="Courier New" w:cs="Courier New"/>
        </w:rPr>
      </w:pPr>
    </w:p>
    <w:p w:rsidR="00305801" w:rsidRDefault="0030580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Pr="00B14591" w:rsidRDefault="00751AC1" w:rsidP="00B14591">
      <w:pPr>
        <w:pStyle w:val="SemEspaamento"/>
        <w:jc w:val="center"/>
        <w:rPr>
          <w:rFonts w:ascii="Courier New" w:hAnsi="Courier New" w:cs="Courier New"/>
          <w:b/>
        </w:rPr>
      </w:pPr>
      <w:r w:rsidRPr="00B14591">
        <w:rPr>
          <w:rFonts w:ascii="Courier New" w:hAnsi="Courier New" w:cs="Courier New"/>
          <w:b/>
        </w:rPr>
        <w:t>CAPÍTULO VII</w:t>
      </w:r>
    </w:p>
    <w:p w:rsidR="00875E9B" w:rsidRPr="00B14591" w:rsidRDefault="00751AC1" w:rsidP="00B14591">
      <w:pPr>
        <w:pStyle w:val="SemEspaamento"/>
        <w:jc w:val="center"/>
        <w:rPr>
          <w:rFonts w:ascii="Courier New" w:hAnsi="Courier New" w:cs="Courier New"/>
          <w:b/>
        </w:rPr>
      </w:pPr>
      <w:r w:rsidRPr="00B14591">
        <w:rPr>
          <w:rFonts w:ascii="Courier New" w:hAnsi="Courier New" w:cs="Courier New"/>
          <w:b/>
        </w:rPr>
        <w:t>DAS DISPOSIÇÕES FINAIS</w:t>
      </w:r>
    </w:p>
    <w:p w:rsidR="00EF4801" w:rsidRDefault="00EF4801" w:rsidP="00B14591">
      <w:pPr>
        <w:pStyle w:val="SemEspaamento"/>
        <w:jc w:val="both"/>
        <w:rPr>
          <w:rFonts w:ascii="Courier New" w:hAnsi="Courier New" w:cs="Courier New"/>
        </w:rPr>
      </w:pPr>
    </w:p>
    <w:p w:rsidR="00875E9B" w:rsidRDefault="00751AC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  <w:b/>
        </w:rPr>
        <w:t>Art. 36</w:t>
      </w:r>
      <w:r w:rsidRPr="008A16D0">
        <w:rPr>
          <w:rFonts w:ascii="Courier New" w:hAnsi="Courier New" w:cs="Courier New"/>
        </w:rPr>
        <w:t>. Este Decreto entra em vigor na data de sua</w:t>
      </w:r>
      <w:r w:rsidR="00305801">
        <w:rPr>
          <w:rFonts w:ascii="Courier New" w:hAnsi="Courier New" w:cs="Courier New"/>
        </w:rPr>
        <w:t xml:space="preserve"> </w:t>
      </w:r>
      <w:r w:rsidRPr="008A16D0">
        <w:rPr>
          <w:rFonts w:ascii="Courier New" w:hAnsi="Courier New" w:cs="Courier New"/>
        </w:rPr>
        <w:t>publicação.</w:t>
      </w:r>
      <w:r w:rsidR="00B14591">
        <w:rPr>
          <w:rFonts w:ascii="Courier New" w:hAnsi="Courier New" w:cs="Courier New"/>
        </w:rPr>
        <w:t xml:space="preserve"> </w:t>
      </w:r>
    </w:p>
    <w:p w:rsidR="00B14591" w:rsidRPr="00B14591" w:rsidRDefault="00B1459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right="-8"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</w:rPr>
        <w:t xml:space="preserve">Paço Municipal "Doutor João Pereira dos </w:t>
      </w:r>
      <w:proofErr w:type="gramStart"/>
      <w:r w:rsidRPr="00B14591">
        <w:rPr>
          <w:rFonts w:ascii="Courier New" w:hAnsi="Courier New" w:cs="Courier New"/>
        </w:rPr>
        <w:t>Santos Filho"</w:t>
      </w:r>
      <w:proofErr w:type="gramEnd"/>
      <w:r w:rsidRPr="00B14591">
        <w:rPr>
          <w:rFonts w:ascii="Courier New" w:hAnsi="Courier New" w:cs="Courier New"/>
        </w:rPr>
        <w:t xml:space="preserve">, </w:t>
      </w:r>
      <w:r w:rsidR="00B51A20">
        <w:rPr>
          <w:rFonts w:ascii="Courier New" w:hAnsi="Courier New" w:cs="Courier New"/>
        </w:rPr>
        <w:t>30</w:t>
      </w:r>
      <w:r w:rsidRPr="00B14591">
        <w:rPr>
          <w:rFonts w:ascii="Courier New" w:hAnsi="Courier New" w:cs="Courier New"/>
        </w:rPr>
        <w:t xml:space="preserve"> de </w:t>
      </w:r>
      <w:r w:rsidR="00B51A20">
        <w:rPr>
          <w:rFonts w:ascii="Courier New" w:hAnsi="Courier New" w:cs="Courier New"/>
        </w:rPr>
        <w:t xml:space="preserve">julho </w:t>
      </w:r>
      <w:r w:rsidRPr="00B14591">
        <w:rPr>
          <w:rFonts w:ascii="Courier New" w:hAnsi="Courier New" w:cs="Courier New"/>
        </w:rPr>
        <w:t xml:space="preserve">de 2020.        </w:t>
      </w:r>
    </w:p>
    <w:p w:rsidR="00B14591" w:rsidRPr="00B14591" w:rsidRDefault="00B14591" w:rsidP="00B14591">
      <w:pPr>
        <w:ind w:right="-660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right="-660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right="-660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right="-660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right="-660"/>
        <w:jc w:val="both"/>
        <w:rPr>
          <w:rFonts w:ascii="Courier New" w:hAnsi="Courier New" w:cs="Courier New"/>
          <w:b/>
        </w:rPr>
      </w:pPr>
      <w:r w:rsidRPr="00B14591">
        <w:rPr>
          <w:rFonts w:ascii="Courier New" w:hAnsi="Courier New" w:cs="Courier New"/>
        </w:rPr>
        <w:tab/>
      </w:r>
      <w:r w:rsidRPr="00B14591">
        <w:rPr>
          <w:rFonts w:ascii="Courier New" w:hAnsi="Courier New" w:cs="Courier New"/>
        </w:rPr>
        <w:tab/>
      </w:r>
      <w:r w:rsidRPr="00B14591">
        <w:rPr>
          <w:rFonts w:ascii="Courier New" w:hAnsi="Courier New" w:cs="Courier New"/>
        </w:rPr>
        <w:tab/>
      </w:r>
      <w:r w:rsidRPr="00B14591">
        <w:rPr>
          <w:rFonts w:ascii="Courier New" w:hAnsi="Courier New" w:cs="Courier New"/>
        </w:rPr>
        <w:tab/>
        <w:t xml:space="preserve">                </w:t>
      </w:r>
      <w:r w:rsidRPr="00B14591">
        <w:rPr>
          <w:rFonts w:ascii="Courier New" w:hAnsi="Courier New" w:cs="Courier New"/>
          <w:b/>
        </w:rPr>
        <w:t xml:space="preserve">MARCO ANTONIO CITADINI </w:t>
      </w:r>
    </w:p>
    <w:p w:rsidR="00B14591" w:rsidRPr="00B14591" w:rsidRDefault="00B14591" w:rsidP="00B14591">
      <w:pPr>
        <w:ind w:left="4575" w:right="-660"/>
        <w:jc w:val="both"/>
        <w:rPr>
          <w:rFonts w:ascii="Courier New" w:hAnsi="Courier New" w:cs="Courier New"/>
          <w:b/>
        </w:rPr>
      </w:pPr>
      <w:r w:rsidRPr="00B14591">
        <w:rPr>
          <w:rFonts w:ascii="Courier New" w:hAnsi="Courier New" w:cs="Courier New"/>
          <w:b/>
        </w:rPr>
        <w:t xml:space="preserve">      Prefeito Municipal </w:t>
      </w: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Pr="00B14591" w:rsidRDefault="00B14591" w:rsidP="00B14591">
      <w:pPr>
        <w:ind w:left="708" w:right="-660" w:firstLine="708"/>
        <w:jc w:val="both"/>
        <w:rPr>
          <w:rFonts w:ascii="Courier New" w:hAnsi="Courier New" w:cs="Courier New"/>
        </w:rPr>
      </w:pPr>
    </w:p>
    <w:p w:rsidR="00B14591" w:rsidRDefault="00B14591" w:rsidP="00B14591">
      <w:pPr>
        <w:pStyle w:val="SemEspaamento"/>
        <w:ind w:firstLine="708"/>
        <w:jc w:val="both"/>
        <w:rPr>
          <w:rFonts w:ascii="Courier New" w:hAnsi="Courier New" w:cs="Courier New"/>
        </w:rPr>
      </w:pPr>
      <w:r w:rsidRPr="00B14591">
        <w:rPr>
          <w:rFonts w:ascii="Courier New" w:hAnsi="Courier New" w:cs="Courier New"/>
        </w:rPr>
        <w:t>Publicado e afixado na SPG, registrado na data supra.</w:t>
      </w:r>
    </w:p>
    <w:p w:rsidR="00B955B0" w:rsidRDefault="00B955B0" w:rsidP="00B955B0">
      <w:pPr>
        <w:pStyle w:val="SemEspaamento"/>
        <w:jc w:val="both"/>
        <w:rPr>
          <w:rFonts w:ascii="Courier New" w:hAnsi="Courier New" w:cs="Courier New"/>
        </w:rPr>
      </w:pPr>
    </w:p>
    <w:p w:rsidR="00E1385E" w:rsidRDefault="00E1385E" w:rsidP="00B955B0">
      <w:pPr>
        <w:pStyle w:val="SemEspaamento"/>
        <w:jc w:val="both"/>
        <w:rPr>
          <w:rFonts w:ascii="Courier New" w:hAnsi="Courier New" w:cs="Courier New"/>
        </w:rPr>
      </w:pPr>
    </w:p>
    <w:p w:rsidR="00E1385E" w:rsidRDefault="00E1385E" w:rsidP="00B955B0">
      <w:pPr>
        <w:pStyle w:val="SemEspaamento"/>
        <w:jc w:val="both"/>
        <w:rPr>
          <w:rFonts w:ascii="Courier New" w:hAnsi="Courier New" w:cs="Courier New"/>
        </w:rPr>
      </w:pPr>
    </w:p>
    <w:p w:rsidR="00E1385E" w:rsidRDefault="00E1385E" w:rsidP="00B955B0">
      <w:pPr>
        <w:pStyle w:val="SemEspaamento"/>
        <w:jc w:val="both"/>
        <w:rPr>
          <w:rFonts w:ascii="Courier New" w:hAnsi="Courier New" w:cs="Courier New"/>
        </w:rPr>
      </w:pPr>
    </w:p>
    <w:p w:rsidR="00E1385E" w:rsidRDefault="00E1385E" w:rsidP="00B955B0">
      <w:pPr>
        <w:pStyle w:val="SemEspaamento"/>
        <w:jc w:val="both"/>
        <w:rPr>
          <w:rFonts w:ascii="Courier New" w:hAnsi="Courier New" w:cs="Courier New"/>
        </w:rPr>
      </w:pPr>
    </w:p>
    <w:sectPr w:rsidR="00E1385E" w:rsidSect="00751AC1">
      <w:footerReference w:type="even" r:id="rId8"/>
      <w:footerReference w:type="default" r:id="rId9"/>
      <w:pgSz w:w="11900" w:h="16840"/>
      <w:pgMar w:top="2552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06" w:rsidRDefault="00002A06" w:rsidP="00875E9B">
      <w:r>
        <w:separator/>
      </w:r>
    </w:p>
  </w:endnote>
  <w:endnote w:type="continuationSeparator" w:id="0">
    <w:p w:rsidR="00002A06" w:rsidRDefault="00002A06" w:rsidP="0087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488"/>
      <w:docPartObj>
        <w:docPartGallery w:val="Page Numbers (Bottom of Page)"/>
        <w:docPartUnique/>
      </w:docPartObj>
    </w:sdtPr>
    <w:sdtContent>
      <w:p w:rsidR="00751AC1" w:rsidRDefault="00F932F9">
        <w:pPr>
          <w:pStyle w:val="Rodap"/>
          <w:jc w:val="center"/>
        </w:pPr>
        <w:fldSimple w:instr=" PAGE   \* MERGEFORMAT ">
          <w:r w:rsidR="00B51A20">
            <w:rPr>
              <w:noProof/>
            </w:rPr>
            <w:t>2</w:t>
          </w:r>
        </w:fldSimple>
      </w:p>
    </w:sdtContent>
  </w:sdt>
  <w:p w:rsidR="00751AC1" w:rsidRDefault="00751A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483"/>
      <w:docPartObj>
        <w:docPartGallery w:val="Page Numbers (Bottom of Page)"/>
        <w:docPartUnique/>
      </w:docPartObj>
    </w:sdtPr>
    <w:sdtContent>
      <w:p w:rsidR="00751AC1" w:rsidRDefault="00F932F9">
        <w:pPr>
          <w:pStyle w:val="Rodap"/>
          <w:jc w:val="right"/>
        </w:pPr>
        <w:fldSimple w:instr=" PAGE   \* MERGEFORMAT ">
          <w:r w:rsidR="00B51A20">
            <w:rPr>
              <w:noProof/>
            </w:rPr>
            <w:t>1</w:t>
          </w:r>
        </w:fldSimple>
      </w:p>
    </w:sdtContent>
  </w:sdt>
  <w:p w:rsidR="00751AC1" w:rsidRDefault="00751A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06" w:rsidRDefault="00002A06"/>
  </w:footnote>
  <w:footnote w:type="continuationSeparator" w:id="0">
    <w:p w:rsidR="00002A06" w:rsidRDefault="00002A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100"/>
    <w:multiLevelType w:val="multilevel"/>
    <w:tmpl w:val="CB4E21B2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B5C6E"/>
    <w:multiLevelType w:val="multilevel"/>
    <w:tmpl w:val="6CB6DCE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53790"/>
    <w:multiLevelType w:val="multilevel"/>
    <w:tmpl w:val="B7ACD4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57B1B"/>
    <w:multiLevelType w:val="hybridMultilevel"/>
    <w:tmpl w:val="DCBCB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3C5"/>
    <w:multiLevelType w:val="multilevel"/>
    <w:tmpl w:val="DA86CA8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863839"/>
    <w:multiLevelType w:val="multilevel"/>
    <w:tmpl w:val="3904CE44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27A64"/>
    <w:multiLevelType w:val="multilevel"/>
    <w:tmpl w:val="4DB8E62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C74946"/>
    <w:multiLevelType w:val="multilevel"/>
    <w:tmpl w:val="9514B0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F441C1"/>
    <w:multiLevelType w:val="multilevel"/>
    <w:tmpl w:val="83E67864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22DA6"/>
    <w:multiLevelType w:val="multilevel"/>
    <w:tmpl w:val="EBC0C886"/>
    <w:lvl w:ilvl="0">
      <w:start w:val="846"/>
      <w:numFmt w:val="decimal"/>
      <w:lvlText w:val="1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437F62"/>
    <w:multiLevelType w:val="multilevel"/>
    <w:tmpl w:val="2D40612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57ADE"/>
    <w:multiLevelType w:val="multilevel"/>
    <w:tmpl w:val="BD20E694"/>
    <w:lvl w:ilvl="0">
      <w:start w:val="2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5B54FB"/>
    <w:multiLevelType w:val="multilevel"/>
    <w:tmpl w:val="F1201EC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94676A"/>
    <w:multiLevelType w:val="multilevel"/>
    <w:tmpl w:val="4B7A05F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E96AE6"/>
    <w:multiLevelType w:val="multilevel"/>
    <w:tmpl w:val="984E9818"/>
    <w:lvl w:ilvl="0">
      <w:start w:val="846"/>
      <w:numFmt w:val="decimal"/>
      <w:lvlText w:val="1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75E9B"/>
    <w:rsid w:val="00002A06"/>
    <w:rsid w:val="000D28B3"/>
    <w:rsid w:val="000D319F"/>
    <w:rsid w:val="0015190B"/>
    <w:rsid w:val="002244BF"/>
    <w:rsid w:val="002951CB"/>
    <w:rsid w:val="00305801"/>
    <w:rsid w:val="003A269B"/>
    <w:rsid w:val="0051215D"/>
    <w:rsid w:val="007037E0"/>
    <w:rsid w:val="00751AC1"/>
    <w:rsid w:val="007C31F7"/>
    <w:rsid w:val="007D6263"/>
    <w:rsid w:val="007E7C83"/>
    <w:rsid w:val="008425D0"/>
    <w:rsid w:val="00875E9B"/>
    <w:rsid w:val="008A16D0"/>
    <w:rsid w:val="00980DAE"/>
    <w:rsid w:val="00A73F0D"/>
    <w:rsid w:val="00B14591"/>
    <w:rsid w:val="00B46364"/>
    <w:rsid w:val="00B51A20"/>
    <w:rsid w:val="00B955B0"/>
    <w:rsid w:val="00BA1FC5"/>
    <w:rsid w:val="00BC2A93"/>
    <w:rsid w:val="00BE699F"/>
    <w:rsid w:val="00D81F26"/>
    <w:rsid w:val="00E1385E"/>
    <w:rsid w:val="00E2033E"/>
    <w:rsid w:val="00E23476"/>
    <w:rsid w:val="00E54564"/>
    <w:rsid w:val="00EF4801"/>
    <w:rsid w:val="00F9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5E9B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75E9B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875E9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875E9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">
    <w:name w:val="Texto do corpo (4)_"/>
    <w:basedOn w:val="Fontepargpadro"/>
    <w:link w:val="Textodocorpo40"/>
    <w:rsid w:val="00875E9B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xtodocorpo212ptItlico">
    <w:name w:val="Texto do corpo (2) + 12 pt;Itálico"/>
    <w:basedOn w:val="Textodocorpo2"/>
    <w:rsid w:val="00875E9B"/>
    <w:rPr>
      <w:i/>
      <w:i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875E9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5105ptNegritoItlico">
    <w:name w:val="Texto do corpo (5) + 10;5 pt;Negrito;Itálico"/>
    <w:basedOn w:val="Textodocorpo5"/>
    <w:rsid w:val="00875E9B"/>
    <w:rPr>
      <w:b/>
      <w:bCs/>
      <w:i/>
      <w:i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411ptSemitlico">
    <w:name w:val="Texto do corpo (4) + 11 pt;Sem itálico"/>
    <w:basedOn w:val="Textodocorpo4"/>
    <w:rsid w:val="00875E9B"/>
    <w:rPr>
      <w:i/>
      <w:iCs/>
      <w:color w:val="000000"/>
      <w:spacing w:val="0"/>
      <w:w w:val="100"/>
      <w:position w:val="0"/>
      <w:sz w:val="22"/>
      <w:szCs w:val="22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875E9B"/>
    <w:pPr>
      <w:shd w:val="clear" w:color="auto" w:fill="FFFFFF"/>
      <w:spacing w:after="480" w:line="28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875E9B"/>
    <w:pPr>
      <w:shd w:val="clear" w:color="auto" w:fill="FFFFFF"/>
      <w:spacing w:before="180" w:after="60" w:line="283" w:lineRule="exact"/>
    </w:pPr>
    <w:rPr>
      <w:rFonts w:ascii="Arial" w:eastAsia="Arial" w:hAnsi="Arial" w:cs="Arial"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875E9B"/>
    <w:pPr>
      <w:shd w:val="clear" w:color="auto" w:fill="FFFFFF"/>
      <w:spacing w:before="360" w:after="18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Textodocorpo50">
    <w:name w:val="Texto do corpo (5)"/>
    <w:basedOn w:val="Normal"/>
    <w:link w:val="Textodocorpo5"/>
    <w:rsid w:val="00875E9B"/>
    <w:pPr>
      <w:shd w:val="clear" w:color="auto" w:fill="FFFFFF"/>
      <w:spacing w:line="744" w:lineRule="exact"/>
    </w:pPr>
    <w:rPr>
      <w:rFonts w:ascii="Arial" w:eastAsia="Arial" w:hAnsi="Arial" w:cs="Arial"/>
      <w:sz w:val="17"/>
      <w:szCs w:val="17"/>
    </w:rPr>
  </w:style>
  <w:style w:type="paragraph" w:styleId="SemEspaamento">
    <w:name w:val="No Spacing"/>
    <w:uiPriority w:val="1"/>
    <w:qFormat/>
    <w:rsid w:val="008A16D0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EF48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480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F48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80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9949F-F64C-4730-B5C1-E890086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2916</Words>
  <Characters>15752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2020-07-31T11:10:00Z</cp:lastPrinted>
  <dcterms:created xsi:type="dcterms:W3CDTF">2020-06-22T18:53:00Z</dcterms:created>
  <dcterms:modified xsi:type="dcterms:W3CDTF">2020-07-31T11:11:00Z</dcterms:modified>
</cp:coreProperties>
</file>