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BB" w:rsidRPr="003C4686" w:rsidRDefault="00AE71BB" w:rsidP="00CC4539">
      <w:pPr>
        <w:pStyle w:val="SemEspaamento"/>
        <w:ind w:firstLine="1416"/>
        <w:jc w:val="both"/>
        <w:rPr>
          <w:rFonts w:ascii="Arial" w:hAnsi="Arial" w:cs="Arial"/>
          <w:b/>
          <w:sz w:val="23"/>
          <w:szCs w:val="23"/>
          <w:lang w:eastAsia="pt-BR"/>
        </w:rPr>
      </w:pPr>
      <w:r w:rsidRPr="003C4686">
        <w:rPr>
          <w:rFonts w:ascii="Arial" w:hAnsi="Arial" w:cs="Arial"/>
          <w:b/>
          <w:sz w:val="23"/>
          <w:szCs w:val="23"/>
          <w:lang w:eastAsia="pt-BR"/>
        </w:rPr>
        <w:t xml:space="preserve">DECRETO Nº </w:t>
      </w:r>
      <w:r w:rsidR="00CD2259">
        <w:rPr>
          <w:rFonts w:ascii="Arial" w:hAnsi="Arial" w:cs="Arial"/>
          <w:b/>
          <w:sz w:val="23"/>
          <w:szCs w:val="23"/>
          <w:lang w:eastAsia="pt-BR"/>
        </w:rPr>
        <w:t>140</w:t>
      </w:r>
      <w:r w:rsidR="00857A73" w:rsidRPr="003C4686">
        <w:rPr>
          <w:rFonts w:ascii="Arial" w:hAnsi="Arial" w:cs="Arial"/>
          <w:b/>
          <w:sz w:val="23"/>
          <w:szCs w:val="23"/>
          <w:lang w:eastAsia="pt-BR"/>
        </w:rPr>
        <w:t>/20,</w:t>
      </w:r>
      <w:r w:rsidRPr="003C4686">
        <w:rPr>
          <w:rFonts w:ascii="Arial" w:hAnsi="Arial" w:cs="Arial"/>
          <w:b/>
          <w:sz w:val="23"/>
          <w:szCs w:val="23"/>
          <w:lang w:eastAsia="pt-BR"/>
        </w:rPr>
        <w:t xml:space="preserve"> DE </w:t>
      </w:r>
      <w:r w:rsidR="00CD2259">
        <w:rPr>
          <w:rFonts w:ascii="Arial" w:hAnsi="Arial" w:cs="Arial"/>
          <w:b/>
          <w:sz w:val="23"/>
          <w:szCs w:val="23"/>
          <w:lang w:eastAsia="pt-BR"/>
        </w:rPr>
        <w:t>06</w:t>
      </w:r>
      <w:r w:rsidRPr="003C4686">
        <w:rPr>
          <w:rFonts w:ascii="Arial" w:hAnsi="Arial" w:cs="Arial"/>
          <w:b/>
          <w:sz w:val="23"/>
          <w:szCs w:val="23"/>
          <w:lang w:eastAsia="pt-BR"/>
        </w:rPr>
        <w:t xml:space="preserve"> DE</w:t>
      </w:r>
      <w:r w:rsidR="00801CA5" w:rsidRPr="003C4686">
        <w:rPr>
          <w:rFonts w:ascii="Arial" w:hAnsi="Arial" w:cs="Arial"/>
          <w:b/>
          <w:sz w:val="23"/>
          <w:szCs w:val="23"/>
          <w:lang w:eastAsia="pt-BR"/>
        </w:rPr>
        <w:t xml:space="preserve"> </w:t>
      </w:r>
      <w:r w:rsidR="00857A73" w:rsidRPr="003C4686">
        <w:rPr>
          <w:rFonts w:ascii="Arial" w:hAnsi="Arial" w:cs="Arial"/>
          <w:b/>
          <w:sz w:val="23"/>
          <w:szCs w:val="23"/>
          <w:lang w:eastAsia="pt-BR"/>
        </w:rPr>
        <w:t>NOVEMBRO</w:t>
      </w:r>
      <w:r w:rsidRPr="003C4686">
        <w:rPr>
          <w:rFonts w:ascii="Arial" w:hAnsi="Arial" w:cs="Arial"/>
          <w:b/>
          <w:sz w:val="23"/>
          <w:szCs w:val="23"/>
          <w:lang w:eastAsia="pt-BR"/>
        </w:rPr>
        <w:t xml:space="preserve"> DE </w:t>
      </w:r>
      <w:r w:rsidR="00857A73" w:rsidRPr="003C4686">
        <w:rPr>
          <w:rFonts w:ascii="Arial" w:hAnsi="Arial" w:cs="Arial"/>
          <w:b/>
          <w:sz w:val="23"/>
          <w:szCs w:val="23"/>
          <w:lang w:eastAsia="pt-BR"/>
        </w:rPr>
        <w:t xml:space="preserve">2020. </w:t>
      </w:r>
      <w:r w:rsidR="002B1C00" w:rsidRPr="003C4686">
        <w:rPr>
          <w:rFonts w:ascii="Arial" w:hAnsi="Arial" w:cs="Arial"/>
          <w:b/>
          <w:sz w:val="23"/>
          <w:szCs w:val="23"/>
          <w:lang w:eastAsia="pt-BR"/>
        </w:rPr>
        <w:t xml:space="preserve"> </w:t>
      </w:r>
      <w:r w:rsidR="00D35F82" w:rsidRPr="003C4686">
        <w:rPr>
          <w:rFonts w:ascii="Arial" w:hAnsi="Arial" w:cs="Arial"/>
          <w:b/>
          <w:sz w:val="23"/>
          <w:szCs w:val="23"/>
          <w:lang w:eastAsia="pt-BR"/>
        </w:rPr>
        <w:t xml:space="preserve"> </w:t>
      </w:r>
    </w:p>
    <w:p w:rsidR="0063000A" w:rsidRPr="003C4686" w:rsidRDefault="0063000A" w:rsidP="00CC4539">
      <w:pPr>
        <w:pStyle w:val="SemEspaamento"/>
        <w:jc w:val="both"/>
        <w:rPr>
          <w:rFonts w:ascii="Arial" w:hAnsi="Arial" w:cs="Arial"/>
          <w:sz w:val="23"/>
          <w:szCs w:val="23"/>
          <w:lang w:eastAsia="pt-BR"/>
        </w:rPr>
      </w:pPr>
    </w:p>
    <w:p w:rsidR="00AE71BB" w:rsidRPr="003C4686" w:rsidRDefault="00AE71BB" w:rsidP="00CC4539">
      <w:pPr>
        <w:pStyle w:val="SemEspaamento"/>
        <w:ind w:left="4253"/>
        <w:jc w:val="both"/>
        <w:rPr>
          <w:rFonts w:ascii="Arial" w:hAnsi="Arial" w:cs="Arial"/>
          <w:b/>
          <w:kern w:val="36"/>
          <w:sz w:val="23"/>
          <w:szCs w:val="23"/>
          <w:lang w:eastAsia="pt-BR"/>
        </w:rPr>
      </w:pPr>
      <w:r w:rsidRPr="003C4686">
        <w:rPr>
          <w:rFonts w:ascii="Arial" w:hAnsi="Arial" w:cs="Arial"/>
          <w:b/>
          <w:kern w:val="36"/>
          <w:sz w:val="23"/>
          <w:szCs w:val="23"/>
          <w:lang w:eastAsia="pt-BR"/>
        </w:rPr>
        <w:t>DISPÕE SOBRE APROVAÇÃO DO LOTEAMENTO</w:t>
      </w:r>
      <w:r w:rsidR="00801CA5" w:rsidRPr="003C4686">
        <w:rPr>
          <w:rFonts w:ascii="Arial" w:hAnsi="Arial" w:cs="Arial"/>
          <w:b/>
          <w:kern w:val="36"/>
          <w:sz w:val="23"/>
          <w:szCs w:val="23"/>
          <w:lang w:eastAsia="pt-BR"/>
        </w:rPr>
        <w:t xml:space="preserve"> </w:t>
      </w:r>
      <w:r w:rsidRPr="003C4686">
        <w:rPr>
          <w:rFonts w:ascii="Arial" w:hAnsi="Arial" w:cs="Arial"/>
          <w:b/>
          <w:kern w:val="36"/>
          <w:sz w:val="23"/>
          <w:szCs w:val="23"/>
          <w:lang w:eastAsia="pt-BR"/>
        </w:rPr>
        <w:t>DENOMINADO "</w:t>
      </w:r>
      <w:r w:rsidR="00857A73" w:rsidRPr="003C4686">
        <w:rPr>
          <w:rFonts w:ascii="Arial" w:hAnsi="Arial" w:cs="Arial"/>
          <w:b/>
          <w:kern w:val="36"/>
          <w:sz w:val="23"/>
          <w:szCs w:val="23"/>
          <w:lang w:eastAsia="pt-BR"/>
        </w:rPr>
        <w:t>DISTRITO I</w:t>
      </w:r>
      <w:r w:rsidR="00687C1F" w:rsidRPr="003C4686">
        <w:rPr>
          <w:rFonts w:ascii="Arial" w:hAnsi="Arial" w:cs="Arial"/>
          <w:b/>
          <w:kern w:val="36"/>
          <w:sz w:val="23"/>
          <w:szCs w:val="23"/>
          <w:lang w:eastAsia="pt-BR"/>
        </w:rPr>
        <w:t>N</w:t>
      </w:r>
      <w:r w:rsidR="00857A73" w:rsidRPr="003C4686">
        <w:rPr>
          <w:rFonts w:ascii="Arial" w:hAnsi="Arial" w:cs="Arial"/>
          <w:b/>
          <w:kern w:val="36"/>
          <w:sz w:val="23"/>
          <w:szCs w:val="23"/>
          <w:lang w:eastAsia="pt-BR"/>
        </w:rPr>
        <w:t xml:space="preserve">DUSTRIAL </w:t>
      </w:r>
      <w:r w:rsidR="004C7741" w:rsidRPr="003C4686">
        <w:rPr>
          <w:rFonts w:ascii="Arial" w:hAnsi="Arial" w:cs="Arial"/>
          <w:b/>
          <w:kern w:val="36"/>
          <w:sz w:val="23"/>
          <w:szCs w:val="23"/>
          <w:lang w:eastAsia="pt-BR"/>
        </w:rPr>
        <w:t xml:space="preserve">II – </w:t>
      </w:r>
      <w:r w:rsidR="008B22D1" w:rsidRPr="003C4686">
        <w:rPr>
          <w:rFonts w:ascii="Arial" w:hAnsi="Arial" w:cs="Arial"/>
          <w:b/>
          <w:kern w:val="36"/>
          <w:sz w:val="23"/>
          <w:szCs w:val="23"/>
          <w:lang w:eastAsia="pt-BR"/>
        </w:rPr>
        <w:t xml:space="preserve">SENADOR </w:t>
      </w:r>
      <w:r w:rsidR="004C7741" w:rsidRPr="003C4686">
        <w:rPr>
          <w:rFonts w:ascii="Arial" w:hAnsi="Arial" w:cs="Arial"/>
          <w:b/>
          <w:kern w:val="36"/>
          <w:sz w:val="23"/>
          <w:szCs w:val="23"/>
          <w:lang w:eastAsia="pt-BR"/>
        </w:rPr>
        <w:t>JOSÉ ERMÍRIO DE MORAES”,</w:t>
      </w:r>
      <w:r w:rsidRPr="003C4686">
        <w:rPr>
          <w:rFonts w:ascii="Arial" w:hAnsi="Arial" w:cs="Arial"/>
          <w:b/>
          <w:kern w:val="36"/>
          <w:sz w:val="23"/>
          <w:szCs w:val="23"/>
          <w:lang w:eastAsia="pt-BR"/>
        </w:rPr>
        <w:t xml:space="preserve"> E DÁ OUTRAS PROVIDÊNCIAS.</w:t>
      </w:r>
      <w:r w:rsidR="00DF1776" w:rsidRPr="003C4686">
        <w:rPr>
          <w:rFonts w:ascii="Arial" w:hAnsi="Arial" w:cs="Arial"/>
          <w:b/>
          <w:kern w:val="36"/>
          <w:sz w:val="23"/>
          <w:szCs w:val="23"/>
          <w:lang w:eastAsia="pt-BR"/>
        </w:rPr>
        <w:t xml:space="preserve"> </w:t>
      </w:r>
      <w:r w:rsidR="00EC40A6" w:rsidRPr="003C4686">
        <w:rPr>
          <w:rFonts w:ascii="Arial" w:hAnsi="Arial" w:cs="Arial"/>
          <w:b/>
          <w:kern w:val="36"/>
          <w:sz w:val="23"/>
          <w:szCs w:val="23"/>
          <w:lang w:eastAsia="pt-BR"/>
        </w:rPr>
        <w:t xml:space="preserve"> </w:t>
      </w:r>
      <w:r w:rsidR="008B22D1" w:rsidRPr="003C4686">
        <w:rPr>
          <w:rFonts w:ascii="Arial" w:hAnsi="Arial" w:cs="Arial"/>
          <w:b/>
          <w:kern w:val="36"/>
          <w:sz w:val="23"/>
          <w:szCs w:val="23"/>
          <w:lang w:eastAsia="pt-BR"/>
        </w:rPr>
        <w:t xml:space="preserve"> </w:t>
      </w:r>
    </w:p>
    <w:p w:rsidR="008B22D1" w:rsidRPr="003C4686" w:rsidRDefault="008B22D1" w:rsidP="00CC4539">
      <w:pPr>
        <w:pStyle w:val="SemEspaamento"/>
        <w:rPr>
          <w:rFonts w:ascii="Arial" w:eastAsia="Calibri" w:hAnsi="Arial" w:cs="Arial"/>
          <w:sz w:val="23"/>
          <w:szCs w:val="23"/>
        </w:rPr>
      </w:pPr>
    </w:p>
    <w:p w:rsidR="008B22D1" w:rsidRPr="003C4686" w:rsidRDefault="008B22D1" w:rsidP="00CC4539">
      <w:pPr>
        <w:pStyle w:val="SemEspaamento"/>
        <w:rPr>
          <w:rFonts w:ascii="Arial" w:eastAsia="Calibri" w:hAnsi="Arial" w:cs="Arial"/>
          <w:sz w:val="23"/>
          <w:szCs w:val="23"/>
        </w:rPr>
      </w:pPr>
    </w:p>
    <w:p w:rsidR="008B4071" w:rsidRDefault="008B4071" w:rsidP="00CC4539">
      <w:pPr>
        <w:pStyle w:val="SemEspaamento"/>
        <w:ind w:firstLine="1418"/>
        <w:rPr>
          <w:rFonts w:ascii="Arial" w:hAnsi="Arial" w:cs="Arial"/>
          <w:sz w:val="23"/>
          <w:szCs w:val="23"/>
        </w:rPr>
      </w:pPr>
      <w:r w:rsidRPr="00CC4539">
        <w:rPr>
          <w:rFonts w:ascii="Arial" w:hAnsi="Arial" w:cs="Arial"/>
          <w:b/>
          <w:sz w:val="23"/>
          <w:szCs w:val="23"/>
        </w:rPr>
        <w:t>MARCO ANTONIO CITADINI</w:t>
      </w:r>
      <w:r w:rsidRPr="00CC4539">
        <w:rPr>
          <w:rFonts w:ascii="Arial" w:hAnsi="Arial" w:cs="Arial"/>
          <w:sz w:val="23"/>
          <w:szCs w:val="23"/>
        </w:rPr>
        <w:t>,</w:t>
      </w:r>
      <w:r w:rsidRPr="00CC4539">
        <w:rPr>
          <w:rFonts w:ascii="Arial" w:hAnsi="Arial" w:cs="Arial"/>
          <w:b/>
          <w:sz w:val="23"/>
          <w:szCs w:val="23"/>
        </w:rPr>
        <w:t xml:space="preserve"> </w:t>
      </w:r>
      <w:r w:rsidRPr="00CC4539">
        <w:rPr>
          <w:rFonts w:ascii="Arial" w:hAnsi="Arial" w:cs="Arial"/>
          <w:sz w:val="23"/>
          <w:szCs w:val="23"/>
        </w:rPr>
        <w:t xml:space="preserve">Prefeito do Município de Capão Bonito, Estado de São Paulo, no uso de suas atribuições legais, </w:t>
      </w:r>
    </w:p>
    <w:p w:rsidR="00CC4539" w:rsidRDefault="00CC4539" w:rsidP="00CC4539">
      <w:pPr>
        <w:pStyle w:val="SemEspaamento"/>
      </w:pPr>
    </w:p>
    <w:p w:rsidR="00CC4539" w:rsidRPr="003C4686" w:rsidRDefault="00CC4539" w:rsidP="00CC4539">
      <w:pPr>
        <w:pStyle w:val="SemEspaamento"/>
      </w:pPr>
    </w:p>
    <w:p w:rsidR="006924E3" w:rsidRPr="003C4686" w:rsidRDefault="008B4071" w:rsidP="00CC4539">
      <w:pPr>
        <w:pStyle w:val="SemEspaamento"/>
        <w:ind w:left="708" w:firstLine="708"/>
        <w:rPr>
          <w:rFonts w:ascii="Arial" w:hAnsi="Arial" w:cs="Arial"/>
          <w:sz w:val="23"/>
          <w:szCs w:val="23"/>
        </w:rPr>
      </w:pPr>
      <w:r w:rsidRPr="003C4686">
        <w:rPr>
          <w:rFonts w:ascii="Arial" w:hAnsi="Arial" w:cs="Arial"/>
          <w:b/>
          <w:sz w:val="23"/>
          <w:szCs w:val="23"/>
        </w:rPr>
        <w:t xml:space="preserve">Considerando </w:t>
      </w:r>
      <w:r w:rsidRPr="003C4686">
        <w:rPr>
          <w:rFonts w:ascii="Arial" w:hAnsi="Arial" w:cs="Arial"/>
          <w:sz w:val="23"/>
          <w:szCs w:val="23"/>
        </w:rPr>
        <w:t>os termos constantes do</w:t>
      </w:r>
      <w:r w:rsidR="005B6580" w:rsidRPr="003C4686">
        <w:rPr>
          <w:rFonts w:ascii="Arial" w:hAnsi="Arial" w:cs="Arial"/>
          <w:sz w:val="23"/>
          <w:szCs w:val="23"/>
        </w:rPr>
        <w:t xml:space="preserve"> </w:t>
      </w:r>
      <w:r w:rsidR="00857A73" w:rsidRPr="003C4686">
        <w:rPr>
          <w:rFonts w:ascii="Arial" w:hAnsi="Arial" w:cs="Arial"/>
          <w:sz w:val="23"/>
          <w:szCs w:val="23"/>
        </w:rPr>
        <w:t>P</w:t>
      </w:r>
      <w:r w:rsidR="005B6580" w:rsidRPr="003C4686">
        <w:rPr>
          <w:rFonts w:ascii="Arial" w:hAnsi="Arial" w:cs="Arial"/>
          <w:sz w:val="23"/>
          <w:szCs w:val="23"/>
        </w:rPr>
        <w:t xml:space="preserve">rotocolado </w:t>
      </w:r>
      <w:r w:rsidRPr="003C4686">
        <w:rPr>
          <w:rFonts w:ascii="Arial" w:hAnsi="Arial" w:cs="Arial"/>
          <w:sz w:val="23"/>
          <w:szCs w:val="23"/>
        </w:rPr>
        <w:t>nº</w:t>
      </w:r>
      <w:r w:rsidR="00857A73" w:rsidRPr="003C4686">
        <w:rPr>
          <w:rFonts w:ascii="Arial" w:hAnsi="Arial" w:cs="Arial"/>
          <w:sz w:val="23"/>
          <w:szCs w:val="23"/>
        </w:rPr>
        <w:t xml:space="preserve"> 8161</w:t>
      </w:r>
      <w:r w:rsidR="009600C4" w:rsidRPr="003C4686">
        <w:rPr>
          <w:rFonts w:ascii="Arial" w:hAnsi="Arial" w:cs="Arial"/>
          <w:sz w:val="23"/>
          <w:szCs w:val="23"/>
        </w:rPr>
        <w:t>/1/</w:t>
      </w:r>
      <w:r w:rsidR="00857A73" w:rsidRPr="003C4686">
        <w:rPr>
          <w:rFonts w:ascii="Arial" w:hAnsi="Arial" w:cs="Arial"/>
          <w:sz w:val="23"/>
          <w:szCs w:val="23"/>
        </w:rPr>
        <w:t xml:space="preserve">2013, </w:t>
      </w:r>
    </w:p>
    <w:p w:rsidR="008B22D1" w:rsidRPr="003C4686" w:rsidRDefault="008B22D1" w:rsidP="00CC4539">
      <w:pPr>
        <w:pStyle w:val="SemEspaamento"/>
        <w:rPr>
          <w:rFonts w:ascii="Arial" w:hAnsi="Arial" w:cs="Arial"/>
          <w:b/>
          <w:sz w:val="23"/>
          <w:szCs w:val="23"/>
        </w:rPr>
      </w:pPr>
    </w:p>
    <w:p w:rsidR="008B22D1" w:rsidRPr="003C4686" w:rsidRDefault="008B22D1" w:rsidP="00CC4539">
      <w:pPr>
        <w:pStyle w:val="SemEspaamento"/>
        <w:rPr>
          <w:rFonts w:ascii="Arial" w:hAnsi="Arial" w:cs="Arial"/>
          <w:b/>
          <w:sz w:val="23"/>
          <w:szCs w:val="23"/>
        </w:rPr>
      </w:pPr>
    </w:p>
    <w:p w:rsidR="008B4071" w:rsidRPr="003C4686" w:rsidRDefault="008B4071" w:rsidP="00CC4539">
      <w:pPr>
        <w:spacing w:line="240" w:lineRule="auto"/>
        <w:ind w:firstLine="1416"/>
        <w:jc w:val="both"/>
        <w:rPr>
          <w:rFonts w:ascii="Arial" w:eastAsia="Calibri" w:hAnsi="Arial" w:cs="Arial"/>
          <w:b/>
          <w:sz w:val="23"/>
          <w:szCs w:val="23"/>
        </w:rPr>
      </w:pPr>
      <w:r w:rsidRPr="003C4686">
        <w:rPr>
          <w:rFonts w:ascii="Arial" w:eastAsia="Calibri" w:hAnsi="Arial" w:cs="Arial"/>
          <w:b/>
          <w:sz w:val="23"/>
          <w:szCs w:val="23"/>
        </w:rPr>
        <w:t>D E C R E T A:</w:t>
      </w:r>
      <w:r w:rsidR="00D77CB1" w:rsidRPr="003C4686">
        <w:rPr>
          <w:rFonts w:ascii="Arial" w:eastAsia="Calibri" w:hAnsi="Arial" w:cs="Arial"/>
          <w:b/>
          <w:sz w:val="23"/>
          <w:szCs w:val="23"/>
        </w:rPr>
        <w:t xml:space="preserve"> </w:t>
      </w:r>
    </w:p>
    <w:p w:rsidR="00605653" w:rsidRPr="003C4686" w:rsidRDefault="00AE71BB" w:rsidP="00CC4539">
      <w:pPr>
        <w:pStyle w:val="SemEspaamento"/>
        <w:ind w:firstLine="1416"/>
        <w:jc w:val="both"/>
        <w:rPr>
          <w:rFonts w:ascii="Arial" w:hAnsi="Arial" w:cs="Arial"/>
          <w:sz w:val="23"/>
          <w:szCs w:val="23"/>
          <w:lang w:eastAsia="pt-BR"/>
        </w:rPr>
      </w:pPr>
      <w:r w:rsidRPr="003C4686">
        <w:rPr>
          <w:rFonts w:ascii="Arial" w:hAnsi="Arial" w:cs="Arial"/>
          <w:sz w:val="23"/>
          <w:szCs w:val="23"/>
        </w:rPr>
        <w:br/>
      </w:r>
      <w:bookmarkStart w:id="0" w:name="artigo_1"/>
      <w:r w:rsidR="00E934C3" w:rsidRPr="003C4686">
        <w:rPr>
          <w:rFonts w:ascii="Arial" w:hAnsi="Arial" w:cs="Arial"/>
          <w:b/>
          <w:bCs/>
          <w:sz w:val="23"/>
          <w:szCs w:val="23"/>
          <w:lang w:eastAsia="pt-BR"/>
        </w:rPr>
        <w:t xml:space="preserve">     </w:t>
      </w:r>
      <w:r w:rsidR="00801CA5" w:rsidRPr="003C4686">
        <w:rPr>
          <w:rFonts w:ascii="Arial" w:hAnsi="Arial" w:cs="Arial"/>
          <w:b/>
          <w:bCs/>
          <w:sz w:val="23"/>
          <w:szCs w:val="23"/>
          <w:lang w:eastAsia="pt-BR"/>
        </w:rPr>
        <w:tab/>
      </w:r>
      <w:r w:rsidR="00DB5734" w:rsidRPr="003C4686">
        <w:rPr>
          <w:rFonts w:ascii="Arial" w:hAnsi="Arial" w:cs="Arial"/>
          <w:b/>
          <w:bCs/>
          <w:sz w:val="23"/>
          <w:szCs w:val="23"/>
          <w:lang w:eastAsia="pt-BR"/>
        </w:rPr>
        <w:tab/>
      </w:r>
      <w:r w:rsidRPr="003C4686">
        <w:rPr>
          <w:rFonts w:ascii="Arial" w:hAnsi="Arial" w:cs="Arial"/>
          <w:b/>
          <w:bCs/>
          <w:sz w:val="23"/>
          <w:szCs w:val="23"/>
          <w:lang w:eastAsia="pt-BR"/>
        </w:rPr>
        <w:t>Art. 1º</w:t>
      </w:r>
      <w:bookmarkEnd w:id="0"/>
      <w:r w:rsidRPr="003C4686">
        <w:rPr>
          <w:rFonts w:ascii="Arial" w:hAnsi="Arial" w:cs="Arial"/>
          <w:sz w:val="23"/>
          <w:szCs w:val="23"/>
          <w:lang w:eastAsia="pt-BR"/>
        </w:rPr>
        <w:t xml:space="preserve"> Fica aprovado o Loteamento</w:t>
      </w:r>
      <w:r w:rsidR="00310583" w:rsidRPr="003C4686">
        <w:rPr>
          <w:rFonts w:ascii="Arial" w:hAnsi="Arial" w:cs="Arial"/>
          <w:sz w:val="23"/>
          <w:szCs w:val="23"/>
          <w:lang w:eastAsia="pt-BR"/>
        </w:rPr>
        <w:t xml:space="preserve"> localizado </w:t>
      </w:r>
      <w:r w:rsidR="004E40AC" w:rsidRPr="003C4686">
        <w:rPr>
          <w:rFonts w:ascii="Arial" w:hAnsi="Arial" w:cs="Arial"/>
          <w:sz w:val="23"/>
          <w:szCs w:val="23"/>
          <w:lang w:eastAsia="pt-BR"/>
        </w:rPr>
        <w:t>no</w:t>
      </w:r>
      <w:r w:rsidR="00310583" w:rsidRPr="003C4686">
        <w:rPr>
          <w:rFonts w:ascii="Arial" w:hAnsi="Arial" w:cs="Arial"/>
          <w:sz w:val="23"/>
          <w:szCs w:val="23"/>
          <w:lang w:eastAsia="pt-BR"/>
        </w:rPr>
        <w:t xml:space="preserve"> </w:t>
      </w:r>
      <w:r w:rsidR="004E40AC" w:rsidRPr="003C4686">
        <w:rPr>
          <w:rFonts w:ascii="Arial" w:hAnsi="Arial" w:cs="Arial"/>
          <w:sz w:val="23"/>
          <w:szCs w:val="23"/>
        </w:rPr>
        <w:t>Trevo Capão Bonito/ Itapeva/Itapetininga,</w:t>
      </w:r>
      <w:r w:rsidR="00857A73" w:rsidRPr="003C4686">
        <w:rPr>
          <w:rFonts w:ascii="Arial" w:hAnsi="Arial" w:cs="Arial"/>
          <w:sz w:val="23"/>
          <w:szCs w:val="23"/>
          <w:lang w:eastAsia="pt-BR"/>
        </w:rPr>
        <w:t xml:space="preserve"> </w:t>
      </w:r>
      <w:r w:rsidRPr="003C4686">
        <w:rPr>
          <w:rFonts w:ascii="Arial" w:hAnsi="Arial" w:cs="Arial"/>
          <w:sz w:val="23"/>
          <w:szCs w:val="23"/>
          <w:lang w:eastAsia="pt-BR"/>
        </w:rPr>
        <w:t>denominado "Loteamento</w:t>
      </w:r>
      <w:r w:rsidR="002448C4" w:rsidRPr="003C4686">
        <w:rPr>
          <w:rFonts w:ascii="Arial" w:hAnsi="Arial" w:cs="Arial"/>
          <w:sz w:val="23"/>
          <w:szCs w:val="23"/>
          <w:lang w:eastAsia="pt-BR"/>
        </w:rPr>
        <w:t xml:space="preserve"> </w:t>
      </w:r>
      <w:r w:rsidR="00857A73" w:rsidRPr="003C4686">
        <w:rPr>
          <w:rFonts w:ascii="Arial" w:hAnsi="Arial" w:cs="Arial"/>
          <w:sz w:val="23"/>
          <w:szCs w:val="23"/>
          <w:lang w:eastAsia="pt-BR"/>
        </w:rPr>
        <w:t>Distrito Industrial II – Senador José Ermírio de Moraes”,</w:t>
      </w:r>
      <w:r w:rsidRPr="003C4686">
        <w:rPr>
          <w:rFonts w:ascii="Arial" w:hAnsi="Arial" w:cs="Arial"/>
          <w:sz w:val="23"/>
          <w:szCs w:val="23"/>
          <w:lang w:eastAsia="pt-BR"/>
        </w:rPr>
        <w:t xml:space="preserve"> com área de</w:t>
      </w:r>
      <w:r w:rsidR="00857A73" w:rsidRPr="003C4686">
        <w:rPr>
          <w:rFonts w:ascii="Arial" w:hAnsi="Arial" w:cs="Arial"/>
          <w:sz w:val="23"/>
          <w:szCs w:val="23"/>
          <w:lang w:eastAsia="pt-BR"/>
        </w:rPr>
        <w:t xml:space="preserve"> 183.356,00</w:t>
      </w:r>
      <w:r w:rsidR="006924E3" w:rsidRPr="003C4686">
        <w:rPr>
          <w:rFonts w:ascii="Arial" w:hAnsi="Arial" w:cs="Arial"/>
          <w:sz w:val="23"/>
          <w:szCs w:val="23"/>
        </w:rPr>
        <w:t xml:space="preserve"> </w:t>
      </w:r>
      <w:r w:rsidRPr="003C4686">
        <w:rPr>
          <w:rFonts w:ascii="Arial" w:hAnsi="Arial" w:cs="Arial"/>
          <w:sz w:val="23"/>
          <w:szCs w:val="23"/>
          <w:lang w:eastAsia="pt-BR"/>
        </w:rPr>
        <w:t>m² (</w:t>
      </w:r>
      <w:r w:rsidR="00F32787" w:rsidRPr="003C4686">
        <w:rPr>
          <w:rFonts w:ascii="Arial" w:hAnsi="Arial" w:cs="Arial"/>
          <w:sz w:val="23"/>
          <w:szCs w:val="23"/>
          <w:lang w:eastAsia="pt-BR"/>
        </w:rPr>
        <w:t xml:space="preserve">cento e </w:t>
      </w:r>
      <w:r w:rsidR="00857A73" w:rsidRPr="003C4686">
        <w:rPr>
          <w:rFonts w:ascii="Arial" w:hAnsi="Arial" w:cs="Arial"/>
          <w:sz w:val="23"/>
          <w:szCs w:val="23"/>
          <w:lang w:eastAsia="pt-BR"/>
        </w:rPr>
        <w:t>oitenta e três</w:t>
      </w:r>
      <w:r w:rsidR="00F32787" w:rsidRPr="003C4686">
        <w:rPr>
          <w:rFonts w:ascii="Arial" w:hAnsi="Arial" w:cs="Arial"/>
          <w:sz w:val="23"/>
          <w:szCs w:val="23"/>
          <w:lang w:eastAsia="pt-BR"/>
        </w:rPr>
        <w:t xml:space="preserve"> </w:t>
      </w:r>
      <w:r w:rsidR="002448C4" w:rsidRPr="003C4686">
        <w:rPr>
          <w:rFonts w:ascii="Arial" w:hAnsi="Arial" w:cs="Arial"/>
          <w:sz w:val="23"/>
          <w:szCs w:val="23"/>
          <w:lang w:eastAsia="pt-BR"/>
        </w:rPr>
        <w:t xml:space="preserve">mil, </w:t>
      </w:r>
      <w:r w:rsidR="00857A73" w:rsidRPr="003C4686">
        <w:rPr>
          <w:rFonts w:ascii="Arial" w:hAnsi="Arial" w:cs="Arial"/>
          <w:sz w:val="23"/>
          <w:szCs w:val="23"/>
          <w:lang w:eastAsia="pt-BR"/>
        </w:rPr>
        <w:t xml:space="preserve">trezentos e cinquenta e seis </w:t>
      </w:r>
      <w:r w:rsidR="002448C4" w:rsidRPr="003C4686">
        <w:rPr>
          <w:rFonts w:ascii="Arial" w:hAnsi="Arial" w:cs="Arial"/>
          <w:sz w:val="23"/>
          <w:szCs w:val="23"/>
          <w:lang w:eastAsia="pt-BR"/>
        </w:rPr>
        <w:t xml:space="preserve">metros </w:t>
      </w:r>
      <w:r w:rsidRPr="003C4686">
        <w:rPr>
          <w:rFonts w:ascii="Arial" w:hAnsi="Arial" w:cs="Arial"/>
          <w:sz w:val="23"/>
          <w:szCs w:val="23"/>
          <w:lang w:eastAsia="pt-BR"/>
        </w:rPr>
        <w:t xml:space="preserve">quadrados), neste Município de </w:t>
      </w:r>
      <w:r w:rsidR="002448C4" w:rsidRPr="003C4686">
        <w:rPr>
          <w:rFonts w:ascii="Arial" w:hAnsi="Arial" w:cs="Arial"/>
          <w:sz w:val="23"/>
          <w:szCs w:val="23"/>
          <w:lang w:eastAsia="pt-BR"/>
        </w:rPr>
        <w:t xml:space="preserve">Capão Bonito, </w:t>
      </w:r>
      <w:r w:rsidRPr="003C4686">
        <w:rPr>
          <w:rFonts w:ascii="Arial" w:hAnsi="Arial" w:cs="Arial"/>
          <w:sz w:val="23"/>
          <w:szCs w:val="23"/>
          <w:lang w:eastAsia="pt-BR"/>
        </w:rPr>
        <w:t xml:space="preserve">de propriedade </w:t>
      </w:r>
      <w:r w:rsidR="00857A73" w:rsidRPr="003C4686">
        <w:rPr>
          <w:rFonts w:ascii="Arial" w:hAnsi="Arial" w:cs="Arial"/>
          <w:sz w:val="23"/>
          <w:szCs w:val="23"/>
          <w:lang w:eastAsia="pt-BR"/>
        </w:rPr>
        <w:t>do</w:t>
      </w:r>
      <w:r w:rsidRPr="003C4686">
        <w:rPr>
          <w:rFonts w:ascii="Arial" w:hAnsi="Arial" w:cs="Arial"/>
          <w:sz w:val="23"/>
          <w:szCs w:val="23"/>
          <w:lang w:eastAsia="pt-BR"/>
        </w:rPr>
        <w:t xml:space="preserve"> </w:t>
      </w:r>
      <w:r w:rsidR="00857A73" w:rsidRPr="003C4686">
        <w:rPr>
          <w:rFonts w:ascii="Arial" w:hAnsi="Arial" w:cs="Arial"/>
          <w:sz w:val="23"/>
          <w:szCs w:val="23"/>
          <w:lang w:eastAsia="pt-BR"/>
        </w:rPr>
        <w:t>MUNICÍPIO DE CAPÃO BONITO,</w:t>
      </w:r>
      <w:r w:rsidRPr="003C4686">
        <w:rPr>
          <w:rFonts w:ascii="Arial" w:hAnsi="Arial" w:cs="Arial"/>
          <w:sz w:val="23"/>
          <w:szCs w:val="23"/>
          <w:lang w:eastAsia="pt-BR"/>
        </w:rPr>
        <w:t xml:space="preserve"> conforme Matrícula nº </w:t>
      </w:r>
      <w:r w:rsidR="00857A73" w:rsidRPr="003C4686">
        <w:rPr>
          <w:rFonts w:ascii="Arial" w:hAnsi="Arial" w:cs="Arial"/>
          <w:sz w:val="23"/>
          <w:szCs w:val="23"/>
          <w:lang w:eastAsia="pt-BR"/>
        </w:rPr>
        <w:t>16.805,</w:t>
      </w:r>
      <w:r w:rsidR="002448C4" w:rsidRPr="003C4686">
        <w:rPr>
          <w:rFonts w:ascii="Arial" w:hAnsi="Arial" w:cs="Arial"/>
          <w:sz w:val="23"/>
          <w:szCs w:val="23"/>
        </w:rPr>
        <w:t xml:space="preserve"> </w:t>
      </w:r>
      <w:r w:rsidRPr="003C4686">
        <w:rPr>
          <w:rFonts w:ascii="Arial" w:hAnsi="Arial" w:cs="Arial"/>
          <w:sz w:val="23"/>
          <w:szCs w:val="23"/>
          <w:lang w:eastAsia="pt-BR"/>
        </w:rPr>
        <w:t xml:space="preserve">Registro de Imóveis da Comarca de </w:t>
      </w:r>
      <w:r w:rsidR="002448C4" w:rsidRPr="003C4686">
        <w:rPr>
          <w:rFonts w:ascii="Arial" w:hAnsi="Arial" w:cs="Arial"/>
          <w:sz w:val="23"/>
          <w:szCs w:val="23"/>
          <w:lang w:eastAsia="pt-BR"/>
        </w:rPr>
        <w:t>Capão Bonito</w:t>
      </w:r>
      <w:r w:rsidRPr="003C4686">
        <w:rPr>
          <w:rFonts w:ascii="Arial" w:hAnsi="Arial" w:cs="Arial"/>
          <w:sz w:val="23"/>
          <w:szCs w:val="23"/>
          <w:lang w:eastAsia="pt-BR"/>
        </w:rPr>
        <w:t>/</w:t>
      </w:r>
      <w:r w:rsidR="00A36C65" w:rsidRPr="003C4686">
        <w:rPr>
          <w:rFonts w:ascii="Arial" w:hAnsi="Arial" w:cs="Arial"/>
          <w:sz w:val="23"/>
          <w:szCs w:val="23"/>
          <w:lang w:eastAsia="pt-BR"/>
        </w:rPr>
        <w:t>SP,</w:t>
      </w:r>
      <w:r w:rsidRPr="003C4686">
        <w:rPr>
          <w:rFonts w:ascii="Arial" w:hAnsi="Arial" w:cs="Arial"/>
          <w:sz w:val="23"/>
          <w:szCs w:val="23"/>
          <w:lang w:eastAsia="pt-BR"/>
        </w:rPr>
        <w:t xml:space="preserve"> tendo atendido aos requisitos estabelecidos na legislação.</w:t>
      </w:r>
      <w:r w:rsidR="00F32787" w:rsidRPr="003C4686">
        <w:rPr>
          <w:rFonts w:ascii="Arial" w:hAnsi="Arial" w:cs="Arial"/>
          <w:sz w:val="23"/>
          <w:szCs w:val="23"/>
          <w:lang w:eastAsia="pt-BR"/>
        </w:rPr>
        <w:t xml:space="preserve"> </w:t>
      </w:r>
    </w:p>
    <w:p w:rsidR="00EC40A6" w:rsidRPr="003C4686" w:rsidRDefault="00605653" w:rsidP="00CC4539">
      <w:pPr>
        <w:pStyle w:val="SemEspaamento"/>
        <w:ind w:firstLine="1416"/>
        <w:jc w:val="both"/>
        <w:rPr>
          <w:rFonts w:ascii="Arial" w:hAnsi="Arial" w:cs="Arial"/>
          <w:sz w:val="23"/>
          <w:szCs w:val="23"/>
          <w:lang w:eastAsia="pt-BR"/>
        </w:rPr>
      </w:pPr>
      <w:r w:rsidRPr="003C4686">
        <w:rPr>
          <w:rFonts w:ascii="Arial" w:hAnsi="Arial" w:cs="Arial"/>
          <w:sz w:val="23"/>
          <w:szCs w:val="23"/>
          <w:lang w:eastAsia="pt-BR"/>
        </w:rPr>
        <w:tab/>
      </w:r>
    </w:p>
    <w:p w:rsidR="00605653" w:rsidRPr="003C4686" w:rsidRDefault="006924E3" w:rsidP="00CC4539">
      <w:pPr>
        <w:pStyle w:val="SemEspaamento"/>
        <w:ind w:firstLine="1416"/>
        <w:jc w:val="both"/>
        <w:rPr>
          <w:rFonts w:ascii="Arial" w:hAnsi="Arial" w:cs="Arial"/>
          <w:sz w:val="23"/>
          <w:szCs w:val="23"/>
          <w:lang w:eastAsia="pt-BR"/>
        </w:rPr>
      </w:pPr>
      <w:r w:rsidRPr="003C4686">
        <w:rPr>
          <w:rFonts w:ascii="Arial" w:hAnsi="Arial" w:cs="Arial"/>
          <w:b/>
          <w:sz w:val="23"/>
          <w:szCs w:val="23"/>
          <w:lang w:eastAsia="pt-BR"/>
        </w:rPr>
        <w:t xml:space="preserve">Art. 2º </w:t>
      </w:r>
      <w:r w:rsidRPr="003C4686">
        <w:rPr>
          <w:rFonts w:ascii="Arial" w:hAnsi="Arial" w:cs="Arial"/>
          <w:sz w:val="23"/>
          <w:szCs w:val="23"/>
          <w:lang w:eastAsia="pt-BR"/>
        </w:rPr>
        <w:t xml:space="preserve">O Loteamento foi aprovado com as seguintes características: </w:t>
      </w:r>
    </w:p>
    <w:p w:rsidR="00331099" w:rsidRPr="003C4686" w:rsidRDefault="00331099" w:rsidP="00CC4539">
      <w:pPr>
        <w:pStyle w:val="SemEspaamento"/>
        <w:ind w:firstLine="1416"/>
        <w:jc w:val="both"/>
        <w:rPr>
          <w:rFonts w:ascii="Arial" w:hAnsi="Arial" w:cs="Arial"/>
          <w:sz w:val="23"/>
          <w:szCs w:val="23"/>
          <w:lang w:eastAsia="pt-BR"/>
        </w:rPr>
      </w:pPr>
    </w:p>
    <w:p w:rsidR="004E40AC" w:rsidRPr="003C4686" w:rsidRDefault="004E40AC" w:rsidP="00CC4539">
      <w:pPr>
        <w:pStyle w:val="PargrafodaLista"/>
        <w:numPr>
          <w:ilvl w:val="0"/>
          <w:numId w:val="4"/>
        </w:numPr>
        <w:ind w:firstLine="774"/>
        <w:rPr>
          <w:rFonts w:ascii="Arial" w:hAnsi="Arial" w:cs="Arial"/>
          <w:b/>
          <w:sz w:val="23"/>
          <w:szCs w:val="23"/>
        </w:rPr>
      </w:pPr>
      <w:r w:rsidRPr="003C4686">
        <w:rPr>
          <w:rFonts w:ascii="Arial" w:hAnsi="Arial" w:cs="Arial"/>
          <w:b/>
          <w:sz w:val="23"/>
          <w:szCs w:val="23"/>
        </w:rPr>
        <w:t>Quadro – Distribuição dos lotes por tipo de uso</w:t>
      </w:r>
      <w:r w:rsidR="008B22D1" w:rsidRPr="003C4686">
        <w:rPr>
          <w:rFonts w:ascii="Arial" w:hAnsi="Arial" w:cs="Arial"/>
          <w:b/>
          <w:sz w:val="23"/>
          <w:szCs w:val="23"/>
        </w:rPr>
        <w:t xml:space="preserve"> 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280"/>
        <w:gridCol w:w="989"/>
        <w:gridCol w:w="1842"/>
        <w:gridCol w:w="2678"/>
      </w:tblGrid>
      <w:tr w:rsidR="00331099" w:rsidRPr="003C4686" w:rsidTr="00331099">
        <w:trPr>
          <w:trHeight w:val="300"/>
        </w:trPr>
        <w:tc>
          <w:tcPr>
            <w:tcW w:w="8789" w:type="dxa"/>
            <w:gridSpan w:val="4"/>
            <w:shd w:val="clear" w:color="auto" w:fill="auto"/>
            <w:noWrap/>
            <w:vAlign w:val="bottom"/>
            <w:hideMark/>
          </w:tcPr>
          <w:p w:rsidR="00331099" w:rsidRPr="003C4686" w:rsidRDefault="00331099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  <w:t>LOTEAMENTO INDUSTRIAL</w:t>
            </w:r>
          </w:p>
        </w:tc>
      </w:tr>
      <w:tr w:rsidR="00331099" w:rsidRPr="003C4686" w:rsidTr="00331099">
        <w:trPr>
          <w:trHeight w:val="300"/>
        </w:trPr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331099" w:rsidRPr="003C4686" w:rsidRDefault="00331099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  <w:t>Lotes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331099" w:rsidRPr="003C4686" w:rsidRDefault="00331099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</w:pPr>
            <w:proofErr w:type="gramStart"/>
            <w:r w:rsidRPr="003C4686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  <w:t>nº</w:t>
            </w:r>
            <w:proofErr w:type="gramEnd"/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31099" w:rsidRPr="003C4686" w:rsidRDefault="00331099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  <w:t>Área (m²)</w:t>
            </w:r>
          </w:p>
        </w:tc>
        <w:tc>
          <w:tcPr>
            <w:tcW w:w="2678" w:type="dxa"/>
            <w:shd w:val="clear" w:color="auto" w:fill="auto"/>
            <w:noWrap/>
            <w:vAlign w:val="bottom"/>
            <w:hideMark/>
          </w:tcPr>
          <w:p w:rsidR="00331099" w:rsidRPr="003C4686" w:rsidRDefault="00331099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  <w:t>%</w:t>
            </w:r>
          </w:p>
        </w:tc>
      </w:tr>
      <w:tr w:rsidR="00331099" w:rsidRPr="003C4686" w:rsidTr="00331099">
        <w:trPr>
          <w:trHeight w:val="300"/>
        </w:trPr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331099" w:rsidRPr="003C4686" w:rsidRDefault="00331099" w:rsidP="00CC4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Lotes Industriais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331099" w:rsidRPr="003C4686" w:rsidRDefault="00331099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31099" w:rsidRPr="003C4686" w:rsidRDefault="00331099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105.125,09</w:t>
            </w:r>
          </w:p>
        </w:tc>
        <w:tc>
          <w:tcPr>
            <w:tcW w:w="2678" w:type="dxa"/>
            <w:shd w:val="clear" w:color="auto" w:fill="auto"/>
            <w:noWrap/>
            <w:vAlign w:val="bottom"/>
            <w:hideMark/>
          </w:tcPr>
          <w:p w:rsidR="00331099" w:rsidRPr="003C4686" w:rsidRDefault="00331099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57,33</w:t>
            </w:r>
          </w:p>
        </w:tc>
      </w:tr>
      <w:tr w:rsidR="00331099" w:rsidRPr="003C4686" w:rsidTr="00331099">
        <w:trPr>
          <w:trHeight w:val="300"/>
        </w:trPr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331099" w:rsidRPr="003C4686" w:rsidRDefault="00331099" w:rsidP="00CC4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Lotes Comerciais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331099" w:rsidRPr="003C4686" w:rsidRDefault="00331099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proofErr w:type="gramStart"/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0</w:t>
            </w:r>
            <w:proofErr w:type="gramEnd"/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31099" w:rsidRPr="003C4686" w:rsidRDefault="00331099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proofErr w:type="gramStart"/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0</w:t>
            </w:r>
            <w:proofErr w:type="gramEnd"/>
          </w:p>
        </w:tc>
        <w:tc>
          <w:tcPr>
            <w:tcW w:w="2678" w:type="dxa"/>
            <w:shd w:val="clear" w:color="auto" w:fill="auto"/>
            <w:noWrap/>
            <w:vAlign w:val="bottom"/>
            <w:hideMark/>
          </w:tcPr>
          <w:p w:rsidR="00331099" w:rsidRPr="003C4686" w:rsidRDefault="00331099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proofErr w:type="gramStart"/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0</w:t>
            </w:r>
            <w:proofErr w:type="gramEnd"/>
          </w:p>
        </w:tc>
      </w:tr>
      <w:tr w:rsidR="00331099" w:rsidRPr="003C4686" w:rsidTr="00331099">
        <w:trPr>
          <w:trHeight w:val="300"/>
        </w:trPr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331099" w:rsidRPr="003C4686" w:rsidRDefault="00331099" w:rsidP="00CC4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Total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331099" w:rsidRPr="003C4686" w:rsidRDefault="00331099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31099" w:rsidRPr="003C4686" w:rsidRDefault="00331099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105.125,09</w:t>
            </w:r>
          </w:p>
        </w:tc>
        <w:tc>
          <w:tcPr>
            <w:tcW w:w="2678" w:type="dxa"/>
            <w:shd w:val="clear" w:color="auto" w:fill="auto"/>
            <w:noWrap/>
            <w:vAlign w:val="bottom"/>
            <w:hideMark/>
          </w:tcPr>
          <w:p w:rsidR="00331099" w:rsidRPr="003C4686" w:rsidRDefault="00331099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57,33</w:t>
            </w:r>
          </w:p>
        </w:tc>
      </w:tr>
    </w:tbl>
    <w:p w:rsidR="00331099" w:rsidRPr="003C4686" w:rsidRDefault="00331099" w:rsidP="00CC4539">
      <w:pPr>
        <w:pStyle w:val="PargrafodaLista"/>
        <w:rPr>
          <w:rFonts w:ascii="Arial" w:hAnsi="Arial" w:cs="Arial"/>
          <w:sz w:val="23"/>
          <w:szCs w:val="23"/>
        </w:rPr>
      </w:pPr>
    </w:p>
    <w:p w:rsidR="00331099" w:rsidRPr="003C4686" w:rsidRDefault="00331099" w:rsidP="00CC4539">
      <w:pPr>
        <w:pStyle w:val="PargrafodaLista"/>
        <w:numPr>
          <w:ilvl w:val="0"/>
          <w:numId w:val="4"/>
        </w:numPr>
        <w:ind w:firstLine="774"/>
        <w:rPr>
          <w:rFonts w:ascii="Arial" w:hAnsi="Arial" w:cs="Arial"/>
          <w:b/>
          <w:sz w:val="23"/>
          <w:szCs w:val="23"/>
        </w:rPr>
      </w:pPr>
      <w:r w:rsidRPr="003C4686">
        <w:rPr>
          <w:rFonts w:ascii="Arial" w:hAnsi="Arial" w:cs="Arial"/>
          <w:b/>
          <w:sz w:val="23"/>
          <w:szCs w:val="23"/>
        </w:rPr>
        <w:t>Quadro de Áreas – Loteamento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261"/>
        <w:gridCol w:w="2835"/>
        <w:gridCol w:w="2693"/>
      </w:tblGrid>
      <w:tr w:rsidR="00331099" w:rsidRPr="003C4686" w:rsidTr="00331099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331099" w:rsidRPr="003C4686" w:rsidRDefault="00331099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  <w:t>ESPECIFICAÇÃO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331099" w:rsidRPr="003C4686" w:rsidRDefault="00331099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  <w:t>Área (m²)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1099" w:rsidRPr="003C4686" w:rsidRDefault="00331099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  <w:t>%</w:t>
            </w:r>
          </w:p>
        </w:tc>
      </w:tr>
      <w:tr w:rsidR="00331099" w:rsidRPr="003C4686" w:rsidTr="00331099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331099" w:rsidRPr="003C4686" w:rsidRDefault="00331099" w:rsidP="00CC4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1. Área de Lotes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331099" w:rsidRPr="003C4686" w:rsidRDefault="00331099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105.125,09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1099" w:rsidRPr="003C4686" w:rsidRDefault="00331099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57,33</w:t>
            </w:r>
          </w:p>
        </w:tc>
      </w:tr>
      <w:tr w:rsidR="00331099" w:rsidRPr="003C4686" w:rsidTr="00331099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331099" w:rsidRPr="003C4686" w:rsidRDefault="00331099" w:rsidP="00CC4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2. Áreas Públicas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331099" w:rsidRPr="003C4686" w:rsidRDefault="00331099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-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1099" w:rsidRPr="003C4686" w:rsidRDefault="00331099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-</w:t>
            </w:r>
          </w:p>
        </w:tc>
      </w:tr>
      <w:tr w:rsidR="00331099" w:rsidRPr="003C4686" w:rsidTr="00331099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331099" w:rsidRPr="003C4686" w:rsidRDefault="00331099" w:rsidP="00CC4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proofErr w:type="gramStart"/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2.1 - Sistema</w:t>
            </w:r>
            <w:proofErr w:type="gramEnd"/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 xml:space="preserve"> Viário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331099" w:rsidRPr="003C4686" w:rsidRDefault="00331099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39.530,32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1099" w:rsidRPr="003C4686" w:rsidRDefault="00331099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21,56</w:t>
            </w:r>
          </w:p>
        </w:tc>
      </w:tr>
      <w:tr w:rsidR="00331099" w:rsidRPr="003C4686" w:rsidTr="00331099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331099" w:rsidRPr="003C4686" w:rsidRDefault="00331099" w:rsidP="00CC4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proofErr w:type="gramStart"/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2.2 - Área</w:t>
            </w:r>
            <w:proofErr w:type="gramEnd"/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 xml:space="preserve"> Verde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331099" w:rsidRPr="003C4686" w:rsidRDefault="00331099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37.130,80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1099" w:rsidRPr="003C4686" w:rsidRDefault="00331099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20,25</w:t>
            </w:r>
          </w:p>
        </w:tc>
      </w:tr>
      <w:tr w:rsidR="00331099" w:rsidRPr="003C4686" w:rsidTr="00331099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331099" w:rsidRPr="003C4686" w:rsidRDefault="00331099" w:rsidP="00CC4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proofErr w:type="gramStart"/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2.3 - Área</w:t>
            </w:r>
            <w:proofErr w:type="gramEnd"/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 xml:space="preserve"> Institucional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331099" w:rsidRPr="003C4686" w:rsidRDefault="00331099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1.569,79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1099" w:rsidRPr="003C4686" w:rsidRDefault="00331099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0,86</w:t>
            </w:r>
          </w:p>
        </w:tc>
      </w:tr>
      <w:tr w:rsidR="00331099" w:rsidRPr="003C4686" w:rsidTr="00331099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331099" w:rsidRPr="003C4686" w:rsidRDefault="00331099" w:rsidP="00CC4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3. Área Loteada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331099" w:rsidRPr="003C4686" w:rsidRDefault="00331099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183.356,00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1099" w:rsidRPr="003C4686" w:rsidRDefault="00331099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100,00</w:t>
            </w:r>
          </w:p>
        </w:tc>
      </w:tr>
      <w:tr w:rsidR="00331099" w:rsidRPr="003C4686" w:rsidTr="00331099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331099" w:rsidRPr="003C4686" w:rsidRDefault="00331099" w:rsidP="00CC453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  <w:t>4. Total da Gleba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331099" w:rsidRPr="003C4686" w:rsidRDefault="00331099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  <w:t>183.356,00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331099" w:rsidRPr="003C4686" w:rsidRDefault="00331099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  <w:t>100,00</w:t>
            </w:r>
          </w:p>
        </w:tc>
      </w:tr>
    </w:tbl>
    <w:p w:rsidR="00331099" w:rsidRPr="003C4686" w:rsidRDefault="00331099" w:rsidP="00CC4539">
      <w:pPr>
        <w:pStyle w:val="SemEspaamento"/>
        <w:ind w:firstLine="1416"/>
        <w:jc w:val="both"/>
        <w:rPr>
          <w:rFonts w:ascii="Arial" w:hAnsi="Arial" w:cs="Arial"/>
          <w:sz w:val="23"/>
          <w:szCs w:val="23"/>
          <w:lang w:eastAsia="pt-BR"/>
        </w:rPr>
      </w:pPr>
    </w:p>
    <w:p w:rsidR="008B22D1" w:rsidRPr="003C4686" w:rsidRDefault="008B22D1" w:rsidP="00CC4539">
      <w:pPr>
        <w:pStyle w:val="SemEspaamento"/>
        <w:ind w:firstLine="1416"/>
        <w:jc w:val="both"/>
        <w:rPr>
          <w:rFonts w:ascii="Arial" w:hAnsi="Arial" w:cs="Arial"/>
          <w:sz w:val="23"/>
          <w:szCs w:val="23"/>
          <w:lang w:eastAsia="pt-BR"/>
        </w:rPr>
      </w:pPr>
    </w:p>
    <w:p w:rsidR="004E40AC" w:rsidRPr="003C4686" w:rsidRDefault="004E40AC" w:rsidP="00CC4539">
      <w:pPr>
        <w:pStyle w:val="PargrafodaLista"/>
        <w:numPr>
          <w:ilvl w:val="0"/>
          <w:numId w:val="4"/>
        </w:numPr>
        <w:ind w:firstLine="774"/>
        <w:rPr>
          <w:rFonts w:ascii="Arial" w:hAnsi="Arial" w:cs="Arial"/>
          <w:b/>
          <w:sz w:val="23"/>
          <w:szCs w:val="23"/>
        </w:rPr>
      </w:pPr>
      <w:r w:rsidRPr="003C4686">
        <w:rPr>
          <w:rFonts w:ascii="Arial" w:hAnsi="Arial" w:cs="Arial"/>
          <w:b/>
          <w:sz w:val="23"/>
          <w:szCs w:val="23"/>
        </w:rPr>
        <w:lastRenderedPageBreak/>
        <w:t>Quadro – Distribuição dos lotes por tipo de uso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280"/>
        <w:gridCol w:w="989"/>
        <w:gridCol w:w="1842"/>
        <w:gridCol w:w="2678"/>
      </w:tblGrid>
      <w:tr w:rsidR="004E40AC" w:rsidRPr="003C4686" w:rsidTr="004E40AC">
        <w:trPr>
          <w:trHeight w:val="300"/>
        </w:trPr>
        <w:tc>
          <w:tcPr>
            <w:tcW w:w="8789" w:type="dxa"/>
            <w:gridSpan w:val="4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  <w:t>LOTEAMENTO INDUSTRIAL</w:t>
            </w:r>
          </w:p>
        </w:tc>
      </w:tr>
      <w:tr w:rsidR="004E40AC" w:rsidRPr="003C4686" w:rsidTr="004E40AC">
        <w:trPr>
          <w:trHeight w:val="300"/>
        </w:trPr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  <w:t>Lotes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4E40AC" w:rsidRPr="00CC4539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</w:pPr>
            <w:proofErr w:type="gramStart"/>
            <w:r w:rsidRPr="00CC4539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  <w:t>nº</w:t>
            </w:r>
            <w:proofErr w:type="gramEnd"/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  <w:t>Área (m²)</w:t>
            </w:r>
          </w:p>
        </w:tc>
        <w:tc>
          <w:tcPr>
            <w:tcW w:w="2678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  <w:t>%</w:t>
            </w:r>
          </w:p>
        </w:tc>
      </w:tr>
      <w:tr w:rsidR="004E40AC" w:rsidRPr="003C4686" w:rsidTr="004E40AC">
        <w:trPr>
          <w:trHeight w:val="300"/>
        </w:trPr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Lotes Industriais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105.125,09</w:t>
            </w:r>
          </w:p>
        </w:tc>
        <w:tc>
          <w:tcPr>
            <w:tcW w:w="2678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57,33</w:t>
            </w:r>
          </w:p>
        </w:tc>
      </w:tr>
      <w:tr w:rsidR="004E40AC" w:rsidRPr="003C4686" w:rsidTr="004E40AC">
        <w:trPr>
          <w:trHeight w:val="300"/>
        </w:trPr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Lotes Comerciais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proofErr w:type="gramStart"/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0</w:t>
            </w:r>
            <w:proofErr w:type="gramEnd"/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proofErr w:type="gramStart"/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0</w:t>
            </w:r>
            <w:proofErr w:type="gramEnd"/>
          </w:p>
        </w:tc>
        <w:tc>
          <w:tcPr>
            <w:tcW w:w="2678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proofErr w:type="gramStart"/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0</w:t>
            </w:r>
            <w:proofErr w:type="gramEnd"/>
          </w:p>
        </w:tc>
      </w:tr>
      <w:tr w:rsidR="004E40AC" w:rsidRPr="003C4686" w:rsidTr="004E40AC">
        <w:trPr>
          <w:trHeight w:val="300"/>
        </w:trPr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Total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105.125,09</w:t>
            </w:r>
          </w:p>
        </w:tc>
        <w:tc>
          <w:tcPr>
            <w:tcW w:w="2678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57,33</w:t>
            </w:r>
          </w:p>
        </w:tc>
      </w:tr>
    </w:tbl>
    <w:p w:rsidR="004E40AC" w:rsidRPr="003C4686" w:rsidRDefault="004E40AC" w:rsidP="00CC4539">
      <w:pPr>
        <w:pStyle w:val="PargrafodaLista"/>
        <w:rPr>
          <w:rFonts w:ascii="Arial" w:hAnsi="Arial" w:cs="Arial"/>
          <w:sz w:val="23"/>
          <w:szCs w:val="23"/>
        </w:rPr>
      </w:pPr>
    </w:p>
    <w:p w:rsidR="004E40AC" w:rsidRPr="003C4686" w:rsidRDefault="004E40AC" w:rsidP="00CC4539">
      <w:pPr>
        <w:pStyle w:val="PargrafodaLista"/>
        <w:numPr>
          <w:ilvl w:val="0"/>
          <w:numId w:val="4"/>
        </w:numPr>
        <w:ind w:firstLine="774"/>
        <w:rPr>
          <w:rFonts w:ascii="Arial" w:hAnsi="Arial" w:cs="Arial"/>
          <w:b/>
          <w:sz w:val="23"/>
          <w:szCs w:val="23"/>
        </w:rPr>
      </w:pPr>
      <w:r w:rsidRPr="003C4686">
        <w:rPr>
          <w:rFonts w:ascii="Arial" w:hAnsi="Arial" w:cs="Arial"/>
          <w:b/>
          <w:sz w:val="23"/>
          <w:szCs w:val="23"/>
        </w:rPr>
        <w:t>Quadro de Áreas – Loteamento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261"/>
        <w:gridCol w:w="2835"/>
        <w:gridCol w:w="2693"/>
      </w:tblGrid>
      <w:tr w:rsidR="004E40AC" w:rsidRPr="003C4686" w:rsidTr="004E40AC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  <w:t>ESPECIFICAÇÃO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  <w:t>Área (m²)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  <w:t>%</w:t>
            </w:r>
          </w:p>
        </w:tc>
      </w:tr>
      <w:tr w:rsidR="004E40AC" w:rsidRPr="003C4686" w:rsidTr="004E40AC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1. Área de Lotes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105.125,09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57,33</w:t>
            </w:r>
          </w:p>
        </w:tc>
      </w:tr>
      <w:tr w:rsidR="004E40AC" w:rsidRPr="003C4686" w:rsidTr="004E40AC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2. Áreas Públicas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E40AC" w:rsidRPr="003C4686" w:rsidRDefault="008B22D1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-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E40AC" w:rsidRPr="003C4686" w:rsidRDefault="008B22D1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-</w:t>
            </w:r>
          </w:p>
        </w:tc>
      </w:tr>
      <w:tr w:rsidR="004E40AC" w:rsidRPr="003C4686" w:rsidTr="004E40AC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proofErr w:type="gramStart"/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2.1 - Sistema</w:t>
            </w:r>
            <w:proofErr w:type="gramEnd"/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 xml:space="preserve"> Viário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39.530,32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21,56</w:t>
            </w:r>
          </w:p>
        </w:tc>
      </w:tr>
      <w:tr w:rsidR="004E40AC" w:rsidRPr="003C4686" w:rsidTr="004E40AC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proofErr w:type="gramStart"/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2.2 - Área</w:t>
            </w:r>
            <w:proofErr w:type="gramEnd"/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 xml:space="preserve"> Verde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37.130,80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20,25</w:t>
            </w:r>
          </w:p>
        </w:tc>
      </w:tr>
      <w:tr w:rsidR="004E40AC" w:rsidRPr="003C4686" w:rsidTr="004E40AC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proofErr w:type="gramStart"/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2.3 - Área</w:t>
            </w:r>
            <w:proofErr w:type="gramEnd"/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 xml:space="preserve"> Institucional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1.569,79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0,86</w:t>
            </w:r>
          </w:p>
        </w:tc>
      </w:tr>
      <w:tr w:rsidR="004E40AC" w:rsidRPr="003C4686" w:rsidTr="004E40AC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3. Área Loteada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183.356,00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100,00</w:t>
            </w:r>
          </w:p>
        </w:tc>
      </w:tr>
      <w:tr w:rsidR="004E40AC" w:rsidRPr="003C4686" w:rsidTr="004E40AC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  <w:t>4. Total da Gleba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  <w:t>183.356,00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  <w:t>100,00</w:t>
            </w:r>
          </w:p>
        </w:tc>
      </w:tr>
    </w:tbl>
    <w:p w:rsidR="004E40AC" w:rsidRPr="003C4686" w:rsidRDefault="004E40AC" w:rsidP="00CC4539">
      <w:pPr>
        <w:pStyle w:val="SemEspaamento"/>
      </w:pPr>
      <w:bookmarkStart w:id="1" w:name="_GoBack"/>
      <w:bookmarkEnd w:id="1"/>
    </w:p>
    <w:p w:rsidR="004E40AC" w:rsidRPr="003C4686" w:rsidRDefault="004E40AC" w:rsidP="00CC4539">
      <w:pPr>
        <w:pStyle w:val="PargrafodaLista"/>
        <w:numPr>
          <w:ilvl w:val="0"/>
          <w:numId w:val="4"/>
        </w:numPr>
        <w:ind w:firstLine="774"/>
        <w:rPr>
          <w:rFonts w:ascii="Arial" w:hAnsi="Arial" w:cs="Arial"/>
          <w:b/>
          <w:sz w:val="23"/>
          <w:szCs w:val="23"/>
        </w:rPr>
      </w:pPr>
      <w:r w:rsidRPr="003C4686">
        <w:rPr>
          <w:rFonts w:ascii="Arial" w:hAnsi="Arial" w:cs="Arial"/>
          <w:b/>
          <w:sz w:val="23"/>
          <w:szCs w:val="23"/>
        </w:rPr>
        <w:t>Quadro – Especificação das Áreas Institucionais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280"/>
        <w:gridCol w:w="5509"/>
      </w:tblGrid>
      <w:tr w:rsidR="004E40AC" w:rsidRPr="003C4686" w:rsidTr="004E40AC">
        <w:trPr>
          <w:trHeight w:val="300"/>
        </w:trPr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  <w:t>Área Institucional</w:t>
            </w:r>
          </w:p>
        </w:tc>
        <w:tc>
          <w:tcPr>
            <w:tcW w:w="5509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  <w:t>Área (m²)</w:t>
            </w:r>
          </w:p>
        </w:tc>
      </w:tr>
      <w:tr w:rsidR="004E40AC" w:rsidRPr="003C4686" w:rsidTr="004E40AC">
        <w:trPr>
          <w:trHeight w:val="300"/>
        </w:trPr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proofErr w:type="gramStart"/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</w:t>
            </w:r>
            <w:proofErr w:type="gramEnd"/>
          </w:p>
        </w:tc>
        <w:tc>
          <w:tcPr>
            <w:tcW w:w="5509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1.221,07</w:t>
            </w:r>
          </w:p>
        </w:tc>
      </w:tr>
      <w:tr w:rsidR="004E40AC" w:rsidRPr="003C4686" w:rsidTr="004E40AC">
        <w:trPr>
          <w:trHeight w:val="300"/>
        </w:trPr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proofErr w:type="gramStart"/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2</w:t>
            </w:r>
            <w:proofErr w:type="gramEnd"/>
          </w:p>
        </w:tc>
        <w:tc>
          <w:tcPr>
            <w:tcW w:w="5509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168,72</w:t>
            </w:r>
          </w:p>
        </w:tc>
      </w:tr>
      <w:tr w:rsidR="004E40AC" w:rsidRPr="003C4686" w:rsidTr="004E40AC">
        <w:trPr>
          <w:trHeight w:val="300"/>
        </w:trPr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proofErr w:type="gramStart"/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3</w:t>
            </w:r>
            <w:proofErr w:type="gramEnd"/>
          </w:p>
        </w:tc>
        <w:tc>
          <w:tcPr>
            <w:tcW w:w="5509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180,00</w:t>
            </w:r>
          </w:p>
        </w:tc>
      </w:tr>
      <w:tr w:rsidR="004E40AC" w:rsidRPr="003C4686" w:rsidTr="004E40AC">
        <w:trPr>
          <w:trHeight w:val="300"/>
        </w:trPr>
        <w:tc>
          <w:tcPr>
            <w:tcW w:w="3280" w:type="dxa"/>
            <w:shd w:val="clear" w:color="auto" w:fill="auto"/>
            <w:noWrap/>
            <w:vAlign w:val="bottom"/>
          </w:tcPr>
          <w:p w:rsidR="004E40AC" w:rsidRPr="003C4686" w:rsidRDefault="004E40AC" w:rsidP="00CC453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  <w:t>TOTAL</w:t>
            </w:r>
          </w:p>
        </w:tc>
        <w:tc>
          <w:tcPr>
            <w:tcW w:w="5509" w:type="dxa"/>
            <w:shd w:val="clear" w:color="auto" w:fill="auto"/>
            <w:noWrap/>
            <w:vAlign w:val="bottom"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  <w:t>1.569,79</w:t>
            </w:r>
          </w:p>
        </w:tc>
      </w:tr>
    </w:tbl>
    <w:p w:rsidR="004E40AC" w:rsidRPr="003C4686" w:rsidRDefault="004E40AC" w:rsidP="00CC4539">
      <w:pPr>
        <w:pStyle w:val="SemEspaamento"/>
      </w:pPr>
    </w:p>
    <w:p w:rsidR="004E40AC" w:rsidRPr="003C4686" w:rsidRDefault="004E40AC" w:rsidP="00CC4539">
      <w:pPr>
        <w:pStyle w:val="PargrafodaLista"/>
        <w:numPr>
          <w:ilvl w:val="0"/>
          <w:numId w:val="4"/>
        </w:numPr>
        <w:ind w:firstLine="774"/>
        <w:rPr>
          <w:rFonts w:ascii="Arial" w:hAnsi="Arial" w:cs="Arial"/>
          <w:b/>
          <w:sz w:val="23"/>
          <w:szCs w:val="23"/>
        </w:rPr>
      </w:pPr>
      <w:r w:rsidRPr="003C4686">
        <w:rPr>
          <w:rFonts w:ascii="Arial" w:hAnsi="Arial" w:cs="Arial"/>
          <w:b/>
          <w:sz w:val="23"/>
          <w:szCs w:val="23"/>
        </w:rPr>
        <w:t>Quadro – Especificação da Área Verde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280"/>
        <w:gridCol w:w="5509"/>
      </w:tblGrid>
      <w:tr w:rsidR="004E40AC" w:rsidRPr="003C4686" w:rsidTr="004E40AC">
        <w:trPr>
          <w:trHeight w:val="300"/>
        </w:trPr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  <w:t>Área Verde</w:t>
            </w:r>
          </w:p>
        </w:tc>
        <w:tc>
          <w:tcPr>
            <w:tcW w:w="5509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  <w:t>Área (m²)</w:t>
            </w:r>
          </w:p>
        </w:tc>
      </w:tr>
      <w:tr w:rsidR="004E40AC" w:rsidRPr="003C4686" w:rsidTr="004E40AC">
        <w:trPr>
          <w:trHeight w:val="300"/>
        </w:trPr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Área Verde</w:t>
            </w:r>
          </w:p>
        </w:tc>
        <w:tc>
          <w:tcPr>
            <w:tcW w:w="5509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37.130,80</w:t>
            </w:r>
          </w:p>
        </w:tc>
      </w:tr>
    </w:tbl>
    <w:p w:rsidR="004E40AC" w:rsidRPr="003C4686" w:rsidRDefault="004E40AC" w:rsidP="00CC4539">
      <w:pPr>
        <w:pStyle w:val="SemEspaamento"/>
      </w:pPr>
    </w:p>
    <w:p w:rsidR="004E40AC" w:rsidRPr="003C4686" w:rsidRDefault="004E40AC" w:rsidP="00CC4539">
      <w:pPr>
        <w:spacing w:line="240" w:lineRule="auto"/>
        <w:ind w:firstLine="708"/>
        <w:rPr>
          <w:rFonts w:ascii="Arial" w:hAnsi="Arial" w:cs="Arial"/>
          <w:b/>
          <w:sz w:val="23"/>
          <w:szCs w:val="23"/>
        </w:rPr>
      </w:pPr>
      <w:r w:rsidRPr="003C4686">
        <w:rPr>
          <w:rFonts w:ascii="Arial" w:hAnsi="Arial" w:cs="Arial"/>
          <w:b/>
          <w:sz w:val="23"/>
          <w:szCs w:val="23"/>
        </w:rPr>
        <w:t xml:space="preserve"> </w:t>
      </w:r>
      <w:r w:rsidR="00CC4539">
        <w:rPr>
          <w:rFonts w:ascii="Arial" w:hAnsi="Arial" w:cs="Arial"/>
          <w:b/>
          <w:sz w:val="23"/>
          <w:szCs w:val="23"/>
        </w:rPr>
        <w:tab/>
      </w:r>
      <w:r w:rsidRPr="003C4686">
        <w:rPr>
          <w:rFonts w:ascii="Arial" w:hAnsi="Arial" w:cs="Arial"/>
          <w:b/>
          <w:sz w:val="23"/>
          <w:szCs w:val="23"/>
        </w:rPr>
        <w:t>ESPECIFICAÇÃO DO SISTEMA VIÁRIO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261"/>
        <w:gridCol w:w="1984"/>
        <w:gridCol w:w="3544"/>
      </w:tblGrid>
      <w:tr w:rsidR="004E40AC" w:rsidRPr="003C4686" w:rsidTr="004E40AC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  <w:t>Identificação das vias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  <w:t>ÁREA (m²)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pt-BR"/>
              </w:rPr>
              <w:t>LARGURA (m)</w:t>
            </w:r>
          </w:p>
        </w:tc>
      </w:tr>
      <w:tr w:rsidR="004E40AC" w:rsidRPr="003C4686" w:rsidTr="004E40AC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 xml:space="preserve">RUA </w:t>
            </w:r>
            <w:proofErr w:type="gramStart"/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</w:t>
            </w:r>
            <w:proofErr w:type="gramEnd"/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 xml:space="preserve"> (existente)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4787,39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14</w:t>
            </w:r>
          </w:p>
        </w:tc>
      </w:tr>
      <w:tr w:rsidR="004E40AC" w:rsidRPr="003C4686" w:rsidTr="004E40AC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 xml:space="preserve">AVENIDA </w:t>
            </w:r>
            <w:proofErr w:type="gramStart"/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12946,07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19</w:t>
            </w:r>
          </w:p>
        </w:tc>
      </w:tr>
      <w:tr w:rsidR="004E40AC" w:rsidRPr="003C4686" w:rsidTr="004E40AC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 xml:space="preserve">RUA </w:t>
            </w:r>
            <w:proofErr w:type="gramStart"/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2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5322,46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20</w:t>
            </w:r>
          </w:p>
        </w:tc>
      </w:tr>
      <w:tr w:rsidR="004E40AC" w:rsidRPr="003C4686" w:rsidTr="004E40AC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 xml:space="preserve">RUA </w:t>
            </w:r>
            <w:proofErr w:type="gramStart"/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3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3709,53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14</w:t>
            </w:r>
          </w:p>
        </w:tc>
      </w:tr>
      <w:tr w:rsidR="004E40AC" w:rsidRPr="003C4686" w:rsidTr="004E40AC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 xml:space="preserve">RUA </w:t>
            </w:r>
            <w:proofErr w:type="gramStart"/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4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3709,03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14</w:t>
            </w:r>
          </w:p>
        </w:tc>
      </w:tr>
      <w:tr w:rsidR="004E40AC" w:rsidRPr="003C4686" w:rsidTr="004E40AC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 xml:space="preserve">RUA </w:t>
            </w:r>
            <w:proofErr w:type="gramStart"/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5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3685,38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14</w:t>
            </w:r>
          </w:p>
        </w:tc>
      </w:tr>
      <w:tr w:rsidR="004E40AC" w:rsidRPr="003C4686" w:rsidTr="004E40AC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 xml:space="preserve">RUA </w:t>
            </w:r>
            <w:proofErr w:type="gramStart"/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6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5370,46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14</w:t>
            </w:r>
          </w:p>
        </w:tc>
      </w:tr>
      <w:tr w:rsidR="004E40AC" w:rsidRPr="003C4686" w:rsidTr="004E40AC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</w:tcPr>
          <w:p w:rsidR="004E40AC" w:rsidRPr="003C4686" w:rsidRDefault="004E40AC" w:rsidP="00CC4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TOTAL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39530,32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4E40AC" w:rsidRPr="003C4686" w:rsidRDefault="004E40AC" w:rsidP="00CC4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3C4686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-</w:t>
            </w:r>
          </w:p>
        </w:tc>
      </w:tr>
    </w:tbl>
    <w:p w:rsidR="002448C4" w:rsidRPr="003C4686" w:rsidRDefault="00AE71BB" w:rsidP="00CC4539">
      <w:pPr>
        <w:pStyle w:val="SemEspaamento"/>
        <w:ind w:firstLine="1416"/>
        <w:jc w:val="both"/>
        <w:rPr>
          <w:rFonts w:ascii="Arial" w:hAnsi="Arial" w:cs="Arial"/>
          <w:sz w:val="23"/>
          <w:szCs w:val="23"/>
          <w:lang w:eastAsia="pt-BR"/>
        </w:rPr>
      </w:pPr>
      <w:r w:rsidRPr="003C4686">
        <w:rPr>
          <w:rFonts w:ascii="Arial" w:hAnsi="Arial" w:cs="Arial"/>
          <w:sz w:val="23"/>
          <w:szCs w:val="23"/>
          <w:lang w:eastAsia="pt-BR"/>
        </w:rPr>
        <w:br/>
      </w:r>
      <w:bookmarkStart w:id="2" w:name="artigo_2"/>
      <w:r w:rsidR="00D35F82" w:rsidRPr="003C4686">
        <w:rPr>
          <w:rFonts w:ascii="Arial" w:hAnsi="Arial" w:cs="Arial"/>
          <w:b/>
          <w:bCs/>
          <w:sz w:val="23"/>
          <w:szCs w:val="23"/>
          <w:lang w:eastAsia="pt-BR"/>
        </w:rPr>
        <w:t xml:space="preserve">    </w:t>
      </w:r>
      <w:r w:rsidR="00801CA5" w:rsidRPr="003C4686">
        <w:rPr>
          <w:rFonts w:ascii="Arial" w:hAnsi="Arial" w:cs="Arial"/>
          <w:b/>
          <w:bCs/>
          <w:sz w:val="23"/>
          <w:szCs w:val="23"/>
          <w:lang w:eastAsia="pt-BR"/>
        </w:rPr>
        <w:tab/>
      </w:r>
      <w:r w:rsidR="00801CA5" w:rsidRPr="003C4686">
        <w:rPr>
          <w:rFonts w:ascii="Arial" w:hAnsi="Arial" w:cs="Arial"/>
          <w:b/>
          <w:bCs/>
          <w:sz w:val="23"/>
          <w:szCs w:val="23"/>
          <w:lang w:eastAsia="pt-BR"/>
        </w:rPr>
        <w:tab/>
      </w:r>
      <w:r w:rsidRPr="003C4686">
        <w:rPr>
          <w:rFonts w:ascii="Arial" w:hAnsi="Arial" w:cs="Arial"/>
          <w:b/>
          <w:bCs/>
          <w:sz w:val="23"/>
          <w:szCs w:val="23"/>
          <w:lang w:eastAsia="pt-BR"/>
        </w:rPr>
        <w:t xml:space="preserve">Art. </w:t>
      </w:r>
      <w:bookmarkEnd w:id="2"/>
      <w:proofErr w:type="gramStart"/>
      <w:r w:rsidR="006924E3" w:rsidRPr="003C4686">
        <w:rPr>
          <w:rFonts w:ascii="Arial" w:hAnsi="Arial" w:cs="Arial"/>
          <w:b/>
          <w:bCs/>
          <w:sz w:val="23"/>
          <w:szCs w:val="23"/>
          <w:lang w:eastAsia="pt-BR"/>
        </w:rPr>
        <w:t>3º</w:t>
      </w:r>
      <w:r w:rsidRPr="003C4686">
        <w:rPr>
          <w:rFonts w:ascii="Arial" w:hAnsi="Arial" w:cs="Arial"/>
          <w:sz w:val="23"/>
          <w:szCs w:val="23"/>
          <w:lang w:eastAsia="pt-BR"/>
        </w:rPr>
        <w:t xml:space="preserve"> O </w:t>
      </w:r>
      <w:r w:rsidR="008B22D1" w:rsidRPr="003C4686">
        <w:rPr>
          <w:rFonts w:ascii="Arial" w:hAnsi="Arial" w:cs="Arial"/>
          <w:sz w:val="23"/>
          <w:szCs w:val="23"/>
          <w:lang w:eastAsia="pt-BR"/>
        </w:rPr>
        <w:t>Município</w:t>
      </w:r>
      <w:r w:rsidRPr="003C4686">
        <w:rPr>
          <w:rFonts w:ascii="Arial" w:hAnsi="Arial" w:cs="Arial"/>
          <w:sz w:val="23"/>
          <w:szCs w:val="23"/>
          <w:lang w:eastAsia="pt-BR"/>
        </w:rPr>
        <w:t xml:space="preserve"> executará no Loteamento </w:t>
      </w:r>
      <w:r w:rsidR="00857A73" w:rsidRPr="003C4686">
        <w:rPr>
          <w:rFonts w:ascii="Arial" w:hAnsi="Arial" w:cs="Arial"/>
          <w:sz w:val="23"/>
          <w:szCs w:val="23"/>
          <w:lang w:eastAsia="pt-BR"/>
        </w:rPr>
        <w:t>Distrito Industrial II – Senador José Ermírio de Moraes”</w:t>
      </w:r>
      <w:proofErr w:type="gramEnd"/>
      <w:r w:rsidR="00857A73" w:rsidRPr="003C4686">
        <w:rPr>
          <w:rFonts w:ascii="Arial" w:hAnsi="Arial" w:cs="Arial"/>
          <w:sz w:val="23"/>
          <w:szCs w:val="23"/>
          <w:lang w:eastAsia="pt-BR"/>
        </w:rPr>
        <w:t>,</w:t>
      </w:r>
      <w:r w:rsidR="00A36C65" w:rsidRPr="003C4686">
        <w:rPr>
          <w:rFonts w:ascii="Arial" w:hAnsi="Arial" w:cs="Arial"/>
          <w:bCs/>
          <w:sz w:val="23"/>
          <w:szCs w:val="23"/>
        </w:rPr>
        <w:t xml:space="preserve"> as</w:t>
      </w:r>
      <w:r w:rsidRPr="003C4686">
        <w:rPr>
          <w:rFonts w:ascii="Arial" w:hAnsi="Arial" w:cs="Arial"/>
          <w:sz w:val="23"/>
          <w:szCs w:val="23"/>
          <w:lang w:eastAsia="pt-BR"/>
        </w:rPr>
        <w:t xml:space="preserve"> seguintes </w:t>
      </w:r>
      <w:r w:rsidR="00A36C65" w:rsidRPr="003C4686">
        <w:rPr>
          <w:rFonts w:ascii="Arial" w:hAnsi="Arial" w:cs="Arial"/>
          <w:sz w:val="23"/>
          <w:szCs w:val="23"/>
          <w:lang w:eastAsia="pt-BR"/>
        </w:rPr>
        <w:t>infraestruturas</w:t>
      </w:r>
      <w:r w:rsidR="00E934C3" w:rsidRPr="003C4686">
        <w:rPr>
          <w:rFonts w:ascii="Arial" w:hAnsi="Arial" w:cs="Arial"/>
          <w:sz w:val="23"/>
          <w:szCs w:val="23"/>
          <w:lang w:eastAsia="pt-BR"/>
        </w:rPr>
        <w:t xml:space="preserve"> </w:t>
      </w:r>
      <w:r w:rsidRPr="003C4686">
        <w:rPr>
          <w:rFonts w:ascii="Arial" w:hAnsi="Arial" w:cs="Arial"/>
          <w:sz w:val="23"/>
          <w:szCs w:val="23"/>
          <w:lang w:eastAsia="pt-BR"/>
        </w:rPr>
        <w:t>urban</w:t>
      </w:r>
      <w:r w:rsidR="00A36C65" w:rsidRPr="003C4686">
        <w:rPr>
          <w:rFonts w:ascii="Arial" w:hAnsi="Arial" w:cs="Arial"/>
          <w:sz w:val="23"/>
          <w:szCs w:val="23"/>
          <w:lang w:eastAsia="pt-BR"/>
        </w:rPr>
        <w:t>a</w:t>
      </w:r>
      <w:r w:rsidRPr="003C4686">
        <w:rPr>
          <w:rFonts w:ascii="Arial" w:hAnsi="Arial" w:cs="Arial"/>
          <w:sz w:val="23"/>
          <w:szCs w:val="23"/>
          <w:lang w:eastAsia="pt-BR"/>
        </w:rPr>
        <w:t>s:</w:t>
      </w:r>
    </w:p>
    <w:p w:rsidR="00EC40A6" w:rsidRPr="003C4686" w:rsidRDefault="00EC40A6" w:rsidP="00CC4539">
      <w:pPr>
        <w:pStyle w:val="SemEspaamento"/>
        <w:ind w:firstLine="1416"/>
        <w:jc w:val="both"/>
        <w:rPr>
          <w:rFonts w:ascii="Arial" w:hAnsi="Arial" w:cs="Arial"/>
          <w:sz w:val="23"/>
          <w:szCs w:val="23"/>
          <w:lang w:eastAsia="pt-BR"/>
        </w:rPr>
      </w:pPr>
    </w:p>
    <w:p w:rsidR="002448C4" w:rsidRPr="003C4686" w:rsidRDefault="002448C4" w:rsidP="00CC4539">
      <w:pPr>
        <w:pStyle w:val="SemEspaamento"/>
        <w:ind w:firstLine="1416"/>
        <w:jc w:val="both"/>
        <w:rPr>
          <w:rFonts w:ascii="Arial" w:hAnsi="Arial" w:cs="Arial"/>
          <w:sz w:val="23"/>
          <w:szCs w:val="23"/>
          <w:lang w:eastAsia="pt-BR"/>
        </w:rPr>
      </w:pPr>
      <w:r w:rsidRPr="003C4686">
        <w:rPr>
          <w:rFonts w:ascii="Arial" w:hAnsi="Arial" w:cs="Arial"/>
          <w:b/>
          <w:sz w:val="23"/>
          <w:szCs w:val="23"/>
          <w:lang w:eastAsia="pt-BR"/>
        </w:rPr>
        <w:lastRenderedPageBreak/>
        <w:t xml:space="preserve">I </w:t>
      </w:r>
      <w:r w:rsidRPr="003C4686">
        <w:rPr>
          <w:rFonts w:ascii="Arial" w:hAnsi="Arial" w:cs="Arial"/>
          <w:sz w:val="23"/>
          <w:szCs w:val="23"/>
          <w:lang w:eastAsia="pt-BR"/>
        </w:rPr>
        <w:t xml:space="preserve">– Demarcação das Ruas e Quadras; </w:t>
      </w:r>
    </w:p>
    <w:p w:rsidR="002448C4" w:rsidRPr="003C4686" w:rsidRDefault="002448C4" w:rsidP="00CC4539">
      <w:pPr>
        <w:pStyle w:val="SemEspaamento"/>
        <w:ind w:firstLine="1416"/>
        <w:jc w:val="both"/>
        <w:rPr>
          <w:rFonts w:ascii="Arial" w:hAnsi="Arial" w:cs="Arial"/>
          <w:sz w:val="23"/>
          <w:szCs w:val="23"/>
          <w:lang w:eastAsia="pt-BR"/>
        </w:rPr>
      </w:pPr>
      <w:r w:rsidRPr="003C4686">
        <w:rPr>
          <w:rFonts w:ascii="Arial" w:hAnsi="Arial" w:cs="Arial"/>
          <w:b/>
          <w:sz w:val="23"/>
          <w:szCs w:val="23"/>
          <w:lang w:eastAsia="pt-BR"/>
        </w:rPr>
        <w:t>II</w:t>
      </w:r>
      <w:r w:rsidRPr="003C4686">
        <w:rPr>
          <w:rFonts w:ascii="Arial" w:hAnsi="Arial" w:cs="Arial"/>
          <w:sz w:val="23"/>
          <w:szCs w:val="23"/>
          <w:lang w:eastAsia="pt-BR"/>
        </w:rPr>
        <w:t xml:space="preserve"> – Abertura de Ruas; </w:t>
      </w:r>
    </w:p>
    <w:p w:rsidR="002448C4" w:rsidRPr="003C4686" w:rsidRDefault="00310583" w:rsidP="00CC4539">
      <w:pPr>
        <w:pStyle w:val="SemEspaamento"/>
        <w:ind w:firstLine="1416"/>
        <w:jc w:val="both"/>
        <w:rPr>
          <w:rFonts w:ascii="Arial" w:hAnsi="Arial" w:cs="Arial"/>
          <w:sz w:val="23"/>
          <w:szCs w:val="23"/>
          <w:lang w:eastAsia="pt-BR"/>
        </w:rPr>
      </w:pPr>
      <w:r w:rsidRPr="003C4686">
        <w:rPr>
          <w:rFonts w:ascii="Arial" w:hAnsi="Arial" w:cs="Arial"/>
          <w:b/>
          <w:sz w:val="23"/>
          <w:szCs w:val="23"/>
          <w:lang w:eastAsia="pt-BR"/>
        </w:rPr>
        <w:t>I</w:t>
      </w:r>
      <w:r w:rsidR="006924E3" w:rsidRPr="003C4686">
        <w:rPr>
          <w:rFonts w:ascii="Arial" w:hAnsi="Arial" w:cs="Arial"/>
          <w:b/>
          <w:sz w:val="23"/>
          <w:szCs w:val="23"/>
          <w:lang w:eastAsia="pt-BR"/>
        </w:rPr>
        <w:t>II</w:t>
      </w:r>
      <w:r w:rsidRPr="003C4686">
        <w:rPr>
          <w:rFonts w:ascii="Arial" w:hAnsi="Arial" w:cs="Arial"/>
          <w:sz w:val="23"/>
          <w:szCs w:val="23"/>
          <w:lang w:eastAsia="pt-BR"/>
        </w:rPr>
        <w:t xml:space="preserve"> – Implantação da rede de distribuição de água (Operadora Sabesp); </w:t>
      </w:r>
    </w:p>
    <w:p w:rsidR="00310583" w:rsidRPr="003C4686" w:rsidRDefault="006924E3" w:rsidP="00CC4539">
      <w:pPr>
        <w:pStyle w:val="SemEspaamento"/>
        <w:ind w:left="1416"/>
        <w:jc w:val="both"/>
        <w:rPr>
          <w:rFonts w:ascii="Arial" w:hAnsi="Arial" w:cs="Arial"/>
          <w:sz w:val="23"/>
          <w:szCs w:val="23"/>
          <w:lang w:eastAsia="pt-BR"/>
        </w:rPr>
      </w:pPr>
      <w:r w:rsidRPr="003C4686">
        <w:rPr>
          <w:rFonts w:ascii="Arial" w:hAnsi="Arial" w:cs="Arial"/>
          <w:b/>
          <w:sz w:val="23"/>
          <w:szCs w:val="23"/>
          <w:lang w:eastAsia="pt-BR"/>
        </w:rPr>
        <w:t>I</w:t>
      </w:r>
      <w:r w:rsidR="00310583" w:rsidRPr="003C4686">
        <w:rPr>
          <w:rFonts w:ascii="Arial" w:hAnsi="Arial" w:cs="Arial"/>
          <w:b/>
          <w:sz w:val="23"/>
          <w:szCs w:val="23"/>
          <w:lang w:eastAsia="pt-BR"/>
        </w:rPr>
        <w:t>V</w:t>
      </w:r>
      <w:r w:rsidR="00310583" w:rsidRPr="003C4686">
        <w:rPr>
          <w:rFonts w:ascii="Arial" w:hAnsi="Arial" w:cs="Arial"/>
          <w:sz w:val="23"/>
          <w:szCs w:val="23"/>
          <w:lang w:eastAsia="pt-BR"/>
        </w:rPr>
        <w:t xml:space="preserve"> – Implantação da rede de coleta de esgoto sanitário (Operadora Sabesp)</w:t>
      </w:r>
    </w:p>
    <w:p w:rsidR="00310583" w:rsidRPr="003C4686" w:rsidRDefault="00310583" w:rsidP="00CC4539">
      <w:pPr>
        <w:pStyle w:val="SemEspaamento"/>
        <w:ind w:firstLine="1416"/>
        <w:jc w:val="both"/>
        <w:rPr>
          <w:rFonts w:ascii="Arial" w:hAnsi="Arial" w:cs="Arial"/>
          <w:sz w:val="23"/>
          <w:szCs w:val="23"/>
          <w:lang w:eastAsia="pt-BR"/>
        </w:rPr>
      </w:pPr>
      <w:r w:rsidRPr="003C4686">
        <w:rPr>
          <w:rFonts w:ascii="Arial" w:hAnsi="Arial" w:cs="Arial"/>
          <w:b/>
          <w:sz w:val="23"/>
          <w:szCs w:val="23"/>
          <w:lang w:eastAsia="pt-BR"/>
        </w:rPr>
        <w:t>V</w:t>
      </w:r>
      <w:r w:rsidRPr="003C4686">
        <w:rPr>
          <w:rFonts w:ascii="Arial" w:hAnsi="Arial" w:cs="Arial"/>
          <w:sz w:val="23"/>
          <w:szCs w:val="23"/>
          <w:lang w:eastAsia="pt-BR"/>
        </w:rPr>
        <w:t xml:space="preserve"> - Implantação de guias e sarjetas; </w:t>
      </w:r>
    </w:p>
    <w:p w:rsidR="00310583" w:rsidRPr="003C4686" w:rsidRDefault="00310583" w:rsidP="00CC4539">
      <w:pPr>
        <w:pStyle w:val="SemEspaamento"/>
        <w:ind w:firstLine="1416"/>
        <w:jc w:val="both"/>
        <w:rPr>
          <w:rFonts w:ascii="Arial" w:hAnsi="Arial" w:cs="Arial"/>
          <w:sz w:val="23"/>
          <w:szCs w:val="23"/>
          <w:lang w:eastAsia="pt-BR"/>
        </w:rPr>
      </w:pPr>
      <w:r w:rsidRPr="003C4686">
        <w:rPr>
          <w:rFonts w:ascii="Arial" w:hAnsi="Arial" w:cs="Arial"/>
          <w:b/>
          <w:sz w:val="23"/>
          <w:szCs w:val="23"/>
          <w:lang w:eastAsia="pt-BR"/>
        </w:rPr>
        <w:t>VI</w:t>
      </w:r>
      <w:r w:rsidRPr="003C4686">
        <w:rPr>
          <w:rFonts w:ascii="Arial" w:hAnsi="Arial" w:cs="Arial"/>
          <w:sz w:val="23"/>
          <w:szCs w:val="23"/>
          <w:lang w:eastAsia="pt-BR"/>
        </w:rPr>
        <w:t xml:space="preserve"> – Implantação de rede de energia elétrica; </w:t>
      </w:r>
    </w:p>
    <w:p w:rsidR="00310583" w:rsidRPr="003C4686" w:rsidRDefault="00310583" w:rsidP="00CC4539">
      <w:pPr>
        <w:pStyle w:val="SemEspaamento"/>
        <w:ind w:firstLine="1416"/>
        <w:jc w:val="both"/>
        <w:rPr>
          <w:rFonts w:ascii="Arial" w:hAnsi="Arial" w:cs="Arial"/>
          <w:sz w:val="23"/>
          <w:szCs w:val="23"/>
          <w:lang w:eastAsia="pt-BR"/>
        </w:rPr>
      </w:pPr>
      <w:r w:rsidRPr="003C4686">
        <w:rPr>
          <w:rFonts w:ascii="Arial" w:hAnsi="Arial" w:cs="Arial"/>
          <w:b/>
          <w:sz w:val="23"/>
          <w:szCs w:val="23"/>
          <w:lang w:eastAsia="pt-BR"/>
        </w:rPr>
        <w:t>VII</w:t>
      </w:r>
      <w:r w:rsidRPr="003C4686">
        <w:rPr>
          <w:rFonts w:ascii="Arial" w:hAnsi="Arial" w:cs="Arial"/>
          <w:sz w:val="23"/>
          <w:szCs w:val="23"/>
          <w:lang w:eastAsia="pt-BR"/>
        </w:rPr>
        <w:t xml:space="preserve"> – Pavimentação Asfáltica das ruas; </w:t>
      </w:r>
    </w:p>
    <w:p w:rsidR="006924E3" w:rsidRPr="003C4686" w:rsidRDefault="006924E3" w:rsidP="00CC4539">
      <w:pPr>
        <w:pStyle w:val="SemEspaamento"/>
        <w:ind w:firstLine="1416"/>
        <w:jc w:val="both"/>
        <w:rPr>
          <w:rFonts w:ascii="Arial" w:hAnsi="Arial" w:cs="Arial"/>
          <w:sz w:val="23"/>
          <w:szCs w:val="23"/>
          <w:lang w:eastAsia="pt-BR"/>
        </w:rPr>
      </w:pPr>
      <w:r w:rsidRPr="003C4686">
        <w:rPr>
          <w:rFonts w:ascii="Arial" w:hAnsi="Arial" w:cs="Arial"/>
          <w:b/>
          <w:sz w:val="23"/>
          <w:szCs w:val="23"/>
          <w:lang w:eastAsia="pt-BR"/>
        </w:rPr>
        <w:t>VIII</w:t>
      </w:r>
      <w:r w:rsidRPr="003C4686">
        <w:rPr>
          <w:rFonts w:ascii="Arial" w:hAnsi="Arial" w:cs="Arial"/>
          <w:sz w:val="23"/>
          <w:szCs w:val="23"/>
          <w:lang w:eastAsia="pt-BR"/>
        </w:rPr>
        <w:t xml:space="preserve"> – Demarcação de Lotes</w:t>
      </w:r>
      <w:r w:rsidR="008B22D1" w:rsidRPr="003C4686">
        <w:rPr>
          <w:rFonts w:ascii="Arial" w:hAnsi="Arial" w:cs="Arial"/>
          <w:sz w:val="23"/>
          <w:szCs w:val="23"/>
          <w:lang w:eastAsia="pt-BR"/>
        </w:rPr>
        <w:t xml:space="preserve">. </w:t>
      </w:r>
      <w:r w:rsidRPr="003C4686">
        <w:rPr>
          <w:rFonts w:ascii="Arial" w:hAnsi="Arial" w:cs="Arial"/>
          <w:sz w:val="23"/>
          <w:szCs w:val="23"/>
          <w:lang w:eastAsia="pt-BR"/>
        </w:rPr>
        <w:t xml:space="preserve"> </w:t>
      </w:r>
    </w:p>
    <w:p w:rsidR="00A36C65" w:rsidRPr="003C4686" w:rsidRDefault="00AE71BB" w:rsidP="00CC4539">
      <w:pPr>
        <w:pStyle w:val="SemEspaamento"/>
        <w:ind w:firstLine="1416"/>
        <w:jc w:val="both"/>
        <w:rPr>
          <w:rFonts w:ascii="Arial" w:hAnsi="Arial" w:cs="Arial"/>
          <w:sz w:val="23"/>
          <w:szCs w:val="23"/>
          <w:lang w:eastAsia="pt-BR"/>
        </w:rPr>
      </w:pPr>
      <w:r w:rsidRPr="003C4686">
        <w:rPr>
          <w:rFonts w:ascii="Arial" w:hAnsi="Arial" w:cs="Arial"/>
          <w:sz w:val="23"/>
          <w:szCs w:val="23"/>
          <w:lang w:eastAsia="pt-BR"/>
        </w:rPr>
        <w:br/>
      </w:r>
      <w:bookmarkStart w:id="3" w:name="artigo_3"/>
      <w:r w:rsidR="00D35F82" w:rsidRPr="003C4686">
        <w:rPr>
          <w:rFonts w:ascii="Arial" w:hAnsi="Arial" w:cs="Arial"/>
          <w:b/>
          <w:bCs/>
          <w:sz w:val="23"/>
          <w:szCs w:val="23"/>
          <w:lang w:eastAsia="pt-BR"/>
        </w:rPr>
        <w:t xml:space="preserve">     </w:t>
      </w:r>
      <w:r w:rsidR="00801CA5" w:rsidRPr="003C4686">
        <w:rPr>
          <w:rFonts w:ascii="Arial" w:hAnsi="Arial" w:cs="Arial"/>
          <w:b/>
          <w:bCs/>
          <w:sz w:val="23"/>
          <w:szCs w:val="23"/>
          <w:lang w:eastAsia="pt-BR"/>
        </w:rPr>
        <w:tab/>
      </w:r>
      <w:r w:rsidR="00801CA5" w:rsidRPr="003C4686">
        <w:rPr>
          <w:rFonts w:ascii="Arial" w:hAnsi="Arial" w:cs="Arial"/>
          <w:b/>
          <w:bCs/>
          <w:sz w:val="23"/>
          <w:szCs w:val="23"/>
          <w:lang w:eastAsia="pt-BR"/>
        </w:rPr>
        <w:tab/>
      </w:r>
      <w:r w:rsidRPr="003C4686">
        <w:rPr>
          <w:rFonts w:ascii="Arial" w:hAnsi="Arial" w:cs="Arial"/>
          <w:b/>
          <w:bCs/>
          <w:sz w:val="23"/>
          <w:szCs w:val="23"/>
          <w:lang w:eastAsia="pt-BR"/>
        </w:rPr>
        <w:t xml:space="preserve">Art. </w:t>
      </w:r>
      <w:r w:rsidR="00D77CB1" w:rsidRPr="003C4686">
        <w:rPr>
          <w:rFonts w:ascii="Arial" w:hAnsi="Arial" w:cs="Arial"/>
          <w:b/>
          <w:bCs/>
          <w:sz w:val="23"/>
          <w:szCs w:val="23"/>
          <w:lang w:eastAsia="pt-BR"/>
        </w:rPr>
        <w:t>4</w:t>
      </w:r>
      <w:r w:rsidRPr="003C4686">
        <w:rPr>
          <w:rFonts w:ascii="Arial" w:hAnsi="Arial" w:cs="Arial"/>
          <w:b/>
          <w:bCs/>
          <w:sz w:val="23"/>
          <w:szCs w:val="23"/>
          <w:lang w:eastAsia="pt-BR"/>
        </w:rPr>
        <w:t>º</w:t>
      </w:r>
      <w:bookmarkEnd w:id="3"/>
      <w:r w:rsidRPr="003C4686">
        <w:rPr>
          <w:rFonts w:ascii="Arial" w:hAnsi="Arial" w:cs="Arial"/>
          <w:sz w:val="23"/>
          <w:szCs w:val="23"/>
          <w:lang w:eastAsia="pt-BR"/>
        </w:rPr>
        <w:t xml:space="preserve"> O prazo para execução das obras previstas no Artigo </w:t>
      </w:r>
      <w:r w:rsidR="00D77CB1" w:rsidRPr="003C4686">
        <w:rPr>
          <w:rFonts w:ascii="Arial" w:hAnsi="Arial" w:cs="Arial"/>
          <w:sz w:val="23"/>
          <w:szCs w:val="23"/>
          <w:lang w:eastAsia="pt-BR"/>
        </w:rPr>
        <w:t>3º</w:t>
      </w:r>
      <w:r w:rsidRPr="003C4686">
        <w:rPr>
          <w:rFonts w:ascii="Arial" w:hAnsi="Arial" w:cs="Arial"/>
          <w:sz w:val="23"/>
          <w:szCs w:val="23"/>
          <w:lang w:eastAsia="pt-BR"/>
        </w:rPr>
        <w:t xml:space="preserve"> deste Decreto, será de 02 (dois) anos, após a publicação deste Decreto, em conformidade com os projetos aprovados pelas concessionárias, e aceito pelos setores competentes desta Municipalidade, de acordo com a legislação em vigor. </w:t>
      </w:r>
      <w:bookmarkStart w:id="4" w:name="artigo_4"/>
    </w:p>
    <w:p w:rsidR="005B6580" w:rsidRPr="003C4686" w:rsidRDefault="005B6580" w:rsidP="00CC4539">
      <w:pPr>
        <w:pStyle w:val="SemEspaamento"/>
        <w:ind w:firstLine="1416"/>
        <w:jc w:val="both"/>
        <w:rPr>
          <w:rFonts w:ascii="Arial" w:hAnsi="Arial" w:cs="Arial"/>
          <w:sz w:val="23"/>
          <w:szCs w:val="23"/>
          <w:lang w:eastAsia="pt-BR"/>
        </w:rPr>
      </w:pPr>
      <w:bookmarkStart w:id="5" w:name="artigo_5"/>
      <w:bookmarkEnd w:id="4"/>
    </w:p>
    <w:p w:rsidR="003C4686" w:rsidRPr="003C4686" w:rsidRDefault="00AE71BB" w:rsidP="00CC4539">
      <w:pPr>
        <w:pStyle w:val="SemEspaamento"/>
        <w:ind w:firstLine="1418"/>
        <w:jc w:val="both"/>
        <w:rPr>
          <w:rFonts w:ascii="Arial" w:hAnsi="Arial" w:cs="Arial"/>
          <w:lang w:eastAsia="pt-BR"/>
        </w:rPr>
      </w:pPr>
      <w:r w:rsidRPr="003C4686">
        <w:rPr>
          <w:rFonts w:ascii="Arial" w:hAnsi="Arial" w:cs="Arial"/>
          <w:b/>
          <w:sz w:val="23"/>
          <w:szCs w:val="23"/>
          <w:lang w:eastAsia="pt-BR"/>
        </w:rPr>
        <w:t xml:space="preserve">Art. </w:t>
      </w:r>
      <w:bookmarkEnd w:id="5"/>
      <w:r w:rsidR="008B22D1" w:rsidRPr="003C4686">
        <w:rPr>
          <w:rFonts w:ascii="Arial" w:hAnsi="Arial" w:cs="Arial"/>
          <w:b/>
          <w:sz w:val="23"/>
          <w:szCs w:val="23"/>
          <w:lang w:eastAsia="pt-BR"/>
        </w:rPr>
        <w:t>5º</w:t>
      </w:r>
      <w:r w:rsidR="008B22D1" w:rsidRPr="003C4686">
        <w:rPr>
          <w:rFonts w:ascii="Arial" w:hAnsi="Arial" w:cs="Arial"/>
          <w:sz w:val="23"/>
          <w:szCs w:val="23"/>
          <w:lang w:eastAsia="pt-BR"/>
        </w:rPr>
        <w:t xml:space="preserve"> </w:t>
      </w:r>
      <w:r w:rsidRPr="003C4686">
        <w:rPr>
          <w:rFonts w:ascii="Arial" w:hAnsi="Arial" w:cs="Arial"/>
          <w:sz w:val="23"/>
          <w:szCs w:val="23"/>
          <w:lang w:eastAsia="pt-BR"/>
        </w:rPr>
        <w:t>Ficam incorporadas ao domínio público, as</w:t>
      </w:r>
      <w:r w:rsidR="00656AE1" w:rsidRPr="003C4686">
        <w:rPr>
          <w:rFonts w:ascii="Arial" w:hAnsi="Arial" w:cs="Arial"/>
          <w:sz w:val="23"/>
          <w:szCs w:val="23"/>
          <w:lang w:eastAsia="pt-BR"/>
        </w:rPr>
        <w:t xml:space="preserve"> seguintes características: Sist</w:t>
      </w:r>
      <w:r w:rsidR="008B22D1" w:rsidRPr="003C4686">
        <w:rPr>
          <w:rFonts w:ascii="Arial" w:hAnsi="Arial" w:cs="Arial"/>
          <w:sz w:val="23"/>
          <w:szCs w:val="23"/>
          <w:lang w:eastAsia="pt-BR"/>
        </w:rPr>
        <w:t>ema Viário, Área</w:t>
      </w:r>
      <w:r w:rsidR="003C4686">
        <w:rPr>
          <w:rFonts w:ascii="Arial" w:hAnsi="Arial" w:cs="Arial"/>
          <w:sz w:val="23"/>
          <w:szCs w:val="23"/>
          <w:lang w:eastAsia="pt-BR"/>
        </w:rPr>
        <w:t>s</w:t>
      </w:r>
      <w:r w:rsidR="008B22D1" w:rsidRPr="003C4686">
        <w:rPr>
          <w:rFonts w:ascii="Arial" w:hAnsi="Arial" w:cs="Arial"/>
          <w:sz w:val="23"/>
          <w:szCs w:val="23"/>
          <w:lang w:eastAsia="pt-BR"/>
        </w:rPr>
        <w:t xml:space="preserve"> Institucionais e</w:t>
      </w:r>
      <w:r w:rsidR="00656AE1" w:rsidRPr="003C4686">
        <w:rPr>
          <w:rFonts w:ascii="Arial" w:hAnsi="Arial" w:cs="Arial"/>
          <w:sz w:val="23"/>
          <w:szCs w:val="23"/>
          <w:lang w:eastAsia="pt-BR"/>
        </w:rPr>
        <w:t xml:space="preserve"> Área</w:t>
      </w:r>
      <w:r w:rsidR="00D77CB1" w:rsidRPr="003C4686">
        <w:rPr>
          <w:rFonts w:ascii="Arial" w:hAnsi="Arial" w:cs="Arial"/>
          <w:sz w:val="23"/>
          <w:szCs w:val="23"/>
          <w:lang w:eastAsia="pt-BR"/>
        </w:rPr>
        <w:t>s</w:t>
      </w:r>
      <w:r w:rsidR="00656AE1" w:rsidRPr="003C4686">
        <w:rPr>
          <w:rFonts w:ascii="Arial" w:hAnsi="Arial" w:cs="Arial"/>
          <w:sz w:val="23"/>
          <w:szCs w:val="23"/>
          <w:lang w:eastAsia="pt-BR"/>
        </w:rPr>
        <w:t xml:space="preserve"> Verdes</w:t>
      </w:r>
      <w:r w:rsidR="008B22D1" w:rsidRPr="003C4686">
        <w:rPr>
          <w:rFonts w:ascii="Arial" w:hAnsi="Arial" w:cs="Arial"/>
          <w:sz w:val="23"/>
          <w:szCs w:val="23"/>
          <w:lang w:eastAsia="pt-BR"/>
        </w:rPr>
        <w:t>.</w:t>
      </w:r>
      <w:r w:rsidR="008B22D1" w:rsidRPr="003C4686">
        <w:rPr>
          <w:rFonts w:ascii="Arial" w:hAnsi="Arial" w:cs="Arial"/>
          <w:lang w:eastAsia="pt-BR"/>
        </w:rPr>
        <w:t xml:space="preserve"> </w:t>
      </w:r>
      <w:r w:rsidR="00656AE1" w:rsidRPr="003C4686">
        <w:rPr>
          <w:rFonts w:ascii="Arial" w:hAnsi="Arial" w:cs="Arial"/>
          <w:lang w:eastAsia="pt-BR"/>
        </w:rPr>
        <w:t xml:space="preserve">  </w:t>
      </w:r>
      <w:r w:rsidRPr="003C4686">
        <w:rPr>
          <w:rFonts w:ascii="Arial" w:hAnsi="Arial" w:cs="Arial"/>
          <w:lang w:eastAsia="pt-BR"/>
        </w:rPr>
        <w:t xml:space="preserve"> </w:t>
      </w:r>
      <w:r w:rsidRPr="003C4686">
        <w:rPr>
          <w:rFonts w:ascii="Arial" w:hAnsi="Arial" w:cs="Arial"/>
          <w:lang w:eastAsia="pt-BR"/>
        </w:rPr>
        <w:br/>
      </w:r>
      <w:bookmarkStart w:id="6" w:name="artigo_6"/>
    </w:p>
    <w:p w:rsidR="00EC40A6" w:rsidRPr="003C4686" w:rsidRDefault="00D35F82" w:rsidP="00CC4539">
      <w:pPr>
        <w:pStyle w:val="SemEspaamento"/>
        <w:ind w:firstLine="1418"/>
        <w:jc w:val="both"/>
        <w:rPr>
          <w:rFonts w:ascii="Arial" w:hAnsi="Arial" w:cs="Arial"/>
          <w:sz w:val="23"/>
          <w:szCs w:val="23"/>
          <w:lang w:eastAsia="pt-BR"/>
        </w:rPr>
      </w:pPr>
      <w:r w:rsidRPr="003C4686">
        <w:rPr>
          <w:b/>
          <w:bCs/>
          <w:lang w:eastAsia="pt-BR"/>
        </w:rPr>
        <w:t xml:space="preserve"> </w:t>
      </w:r>
      <w:r w:rsidR="00AE71BB" w:rsidRPr="003C4686">
        <w:rPr>
          <w:rFonts w:ascii="Arial" w:hAnsi="Arial" w:cs="Arial"/>
          <w:b/>
          <w:bCs/>
          <w:sz w:val="23"/>
          <w:szCs w:val="23"/>
          <w:lang w:eastAsia="pt-BR"/>
        </w:rPr>
        <w:t xml:space="preserve">Art. </w:t>
      </w:r>
      <w:bookmarkEnd w:id="6"/>
      <w:r w:rsidR="008B22D1" w:rsidRPr="003C4686">
        <w:rPr>
          <w:rFonts w:ascii="Arial" w:hAnsi="Arial" w:cs="Arial"/>
          <w:b/>
          <w:bCs/>
          <w:sz w:val="23"/>
          <w:szCs w:val="23"/>
          <w:lang w:eastAsia="pt-BR"/>
        </w:rPr>
        <w:t>6º</w:t>
      </w:r>
      <w:r w:rsidR="00AE71BB" w:rsidRPr="003C4686">
        <w:rPr>
          <w:rFonts w:ascii="Arial" w:hAnsi="Arial" w:cs="Arial"/>
          <w:sz w:val="23"/>
          <w:szCs w:val="23"/>
          <w:lang w:eastAsia="pt-BR"/>
        </w:rPr>
        <w:t xml:space="preserve"> O </w:t>
      </w:r>
      <w:r w:rsidR="008B22D1" w:rsidRPr="003C4686">
        <w:rPr>
          <w:rFonts w:ascii="Arial" w:hAnsi="Arial" w:cs="Arial"/>
          <w:sz w:val="23"/>
          <w:szCs w:val="23"/>
          <w:lang w:eastAsia="pt-BR"/>
        </w:rPr>
        <w:t>Município</w:t>
      </w:r>
      <w:r w:rsidR="00AE71BB" w:rsidRPr="003C4686">
        <w:rPr>
          <w:rFonts w:ascii="Arial" w:hAnsi="Arial" w:cs="Arial"/>
          <w:sz w:val="23"/>
          <w:szCs w:val="23"/>
          <w:lang w:eastAsia="pt-BR"/>
        </w:rPr>
        <w:t xml:space="preserve"> deverá remeter ao Serviço de Registro de Imóveis competente, o projeto, memoriais e demais documentos aprovados, necessários ao registro do "Loteamento</w:t>
      </w:r>
      <w:r w:rsidRPr="003C4686">
        <w:rPr>
          <w:rFonts w:ascii="Arial" w:hAnsi="Arial" w:cs="Arial"/>
          <w:sz w:val="23"/>
          <w:szCs w:val="23"/>
          <w:lang w:eastAsia="pt-BR"/>
        </w:rPr>
        <w:t xml:space="preserve"> </w:t>
      </w:r>
      <w:r w:rsidR="00D9556E" w:rsidRPr="003C4686">
        <w:rPr>
          <w:rFonts w:ascii="Arial" w:hAnsi="Arial" w:cs="Arial"/>
          <w:sz w:val="23"/>
          <w:szCs w:val="23"/>
          <w:lang w:eastAsia="pt-BR"/>
        </w:rPr>
        <w:t>Distrito Industrial II – Senador José Ermírio de Moraes</w:t>
      </w:r>
      <w:r w:rsidR="00AE71BB" w:rsidRPr="003C4686">
        <w:rPr>
          <w:rFonts w:ascii="Arial" w:hAnsi="Arial" w:cs="Arial"/>
          <w:sz w:val="23"/>
          <w:szCs w:val="23"/>
          <w:lang w:eastAsia="pt-BR"/>
        </w:rPr>
        <w:t>"</w:t>
      </w:r>
      <w:r w:rsidR="00D9556E" w:rsidRPr="003C4686">
        <w:rPr>
          <w:rFonts w:ascii="Arial" w:hAnsi="Arial" w:cs="Arial"/>
          <w:sz w:val="23"/>
          <w:szCs w:val="23"/>
          <w:lang w:eastAsia="pt-BR"/>
        </w:rPr>
        <w:t xml:space="preserve">. </w:t>
      </w:r>
    </w:p>
    <w:p w:rsidR="00CD2259" w:rsidRDefault="00AE71BB" w:rsidP="00CD2259">
      <w:pPr>
        <w:pStyle w:val="SemEspaamento"/>
        <w:ind w:firstLine="1418"/>
        <w:jc w:val="both"/>
        <w:rPr>
          <w:b/>
          <w:bCs/>
          <w:lang w:eastAsia="pt-BR"/>
        </w:rPr>
      </w:pPr>
      <w:r w:rsidRPr="003C4686">
        <w:rPr>
          <w:rFonts w:ascii="Arial" w:hAnsi="Arial" w:cs="Arial"/>
          <w:sz w:val="23"/>
          <w:szCs w:val="23"/>
          <w:lang w:eastAsia="pt-BR"/>
        </w:rPr>
        <w:br/>
      </w:r>
      <w:bookmarkStart w:id="7" w:name="artigo_7"/>
      <w:r w:rsidR="00D35F82" w:rsidRPr="003C4686">
        <w:rPr>
          <w:rFonts w:ascii="Arial" w:hAnsi="Arial" w:cs="Arial"/>
          <w:b/>
          <w:bCs/>
          <w:sz w:val="23"/>
          <w:szCs w:val="23"/>
          <w:lang w:eastAsia="pt-BR"/>
        </w:rPr>
        <w:t xml:space="preserve">     </w:t>
      </w:r>
      <w:r w:rsidR="00801CA5" w:rsidRPr="003C4686">
        <w:rPr>
          <w:rFonts w:ascii="Arial" w:hAnsi="Arial" w:cs="Arial"/>
          <w:b/>
          <w:bCs/>
          <w:sz w:val="23"/>
          <w:szCs w:val="23"/>
          <w:lang w:eastAsia="pt-BR"/>
        </w:rPr>
        <w:tab/>
      </w:r>
      <w:r w:rsidR="00801CA5" w:rsidRPr="003C4686">
        <w:rPr>
          <w:rFonts w:ascii="Arial" w:hAnsi="Arial" w:cs="Arial"/>
          <w:b/>
          <w:bCs/>
          <w:sz w:val="23"/>
          <w:szCs w:val="23"/>
          <w:lang w:eastAsia="pt-BR"/>
        </w:rPr>
        <w:tab/>
      </w:r>
      <w:r w:rsidRPr="003C4686">
        <w:rPr>
          <w:rFonts w:ascii="Arial" w:hAnsi="Arial" w:cs="Arial"/>
          <w:b/>
          <w:sz w:val="23"/>
          <w:szCs w:val="23"/>
        </w:rPr>
        <w:t xml:space="preserve">Art. </w:t>
      </w:r>
      <w:bookmarkEnd w:id="7"/>
      <w:r w:rsidR="008B22D1" w:rsidRPr="003C4686">
        <w:rPr>
          <w:rFonts w:ascii="Arial" w:hAnsi="Arial" w:cs="Arial"/>
          <w:b/>
          <w:sz w:val="23"/>
          <w:szCs w:val="23"/>
        </w:rPr>
        <w:t>7º</w:t>
      </w:r>
      <w:r w:rsidRPr="003C4686">
        <w:rPr>
          <w:rFonts w:ascii="Arial" w:hAnsi="Arial" w:cs="Arial"/>
          <w:sz w:val="23"/>
          <w:szCs w:val="23"/>
        </w:rPr>
        <w:t xml:space="preserve"> Os Lotes obedecerão aos parâmetros de Zoneamento conforme estabelecido pela Lei </w:t>
      </w:r>
      <w:r w:rsidR="00D35F82" w:rsidRPr="003C4686">
        <w:rPr>
          <w:rFonts w:ascii="Arial" w:hAnsi="Arial" w:cs="Arial"/>
          <w:sz w:val="23"/>
          <w:szCs w:val="23"/>
        </w:rPr>
        <w:t xml:space="preserve">Complementar nº 207, de 19 de abril de 2018, </w:t>
      </w:r>
      <w:r w:rsidR="008B22D1" w:rsidRPr="003C4686">
        <w:rPr>
          <w:rFonts w:ascii="Arial" w:hAnsi="Arial" w:cs="Arial"/>
          <w:sz w:val="23"/>
          <w:szCs w:val="23"/>
        </w:rPr>
        <w:t xml:space="preserve">de Uso do Solo em vigência e Lei Municipal nº 3.124, de 18 de junho de 2008 e suas alterações. </w:t>
      </w:r>
      <w:r w:rsidRPr="003C4686">
        <w:rPr>
          <w:rFonts w:ascii="Arial" w:hAnsi="Arial" w:cs="Arial"/>
          <w:sz w:val="23"/>
          <w:szCs w:val="23"/>
        </w:rPr>
        <w:br/>
      </w:r>
      <w:bookmarkStart w:id="8" w:name="artigo_8"/>
      <w:r w:rsidR="00D35F82" w:rsidRPr="003C4686">
        <w:rPr>
          <w:b/>
          <w:bCs/>
          <w:lang w:eastAsia="pt-BR"/>
        </w:rPr>
        <w:t xml:space="preserve">     </w:t>
      </w:r>
      <w:r w:rsidR="00801CA5" w:rsidRPr="003C4686">
        <w:rPr>
          <w:b/>
          <w:bCs/>
          <w:lang w:eastAsia="pt-BR"/>
        </w:rPr>
        <w:tab/>
      </w:r>
      <w:r w:rsidR="00801CA5" w:rsidRPr="003C4686">
        <w:rPr>
          <w:b/>
          <w:bCs/>
          <w:lang w:eastAsia="pt-BR"/>
        </w:rPr>
        <w:tab/>
      </w:r>
    </w:p>
    <w:p w:rsidR="00CD2259" w:rsidRDefault="00CD2259" w:rsidP="00CD2259">
      <w:pPr>
        <w:pStyle w:val="SemEspaamento"/>
        <w:ind w:firstLine="1418"/>
        <w:jc w:val="both"/>
        <w:rPr>
          <w:rFonts w:ascii="Arial" w:hAnsi="Arial" w:cs="Arial"/>
          <w:sz w:val="23"/>
          <w:szCs w:val="23"/>
          <w:lang w:eastAsia="pt-BR"/>
        </w:rPr>
      </w:pPr>
      <w:r w:rsidRPr="003C4686">
        <w:rPr>
          <w:rFonts w:ascii="Arial" w:hAnsi="Arial" w:cs="Arial"/>
          <w:b/>
          <w:bCs/>
          <w:sz w:val="23"/>
          <w:szCs w:val="23"/>
          <w:lang w:eastAsia="pt-BR"/>
        </w:rPr>
        <w:t xml:space="preserve">Art. </w:t>
      </w:r>
      <w:r>
        <w:rPr>
          <w:rFonts w:ascii="Arial" w:hAnsi="Arial" w:cs="Arial"/>
          <w:b/>
          <w:bCs/>
          <w:sz w:val="23"/>
          <w:szCs w:val="23"/>
          <w:lang w:eastAsia="pt-BR"/>
        </w:rPr>
        <w:t>8º</w:t>
      </w:r>
      <w:r w:rsidRPr="003C4686">
        <w:rPr>
          <w:rFonts w:ascii="Arial" w:hAnsi="Arial" w:cs="Arial"/>
          <w:b/>
          <w:bCs/>
          <w:sz w:val="23"/>
          <w:szCs w:val="23"/>
          <w:lang w:eastAsia="pt-BR"/>
        </w:rPr>
        <w:t xml:space="preserve"> </w:t>
      </w:r>
      <w:r w:rsidRPr="003C4686">
        <w:rPr>
          <w:rFonts w:ascii="Arial" w:hAnsi="Arial" w:cs="Arial"/>
          <w:sz w:val="23"/>
          <w:szCs w:val="23"/>
          <w:lang w:eastAsia="pt-BR"/>
        </w:rPr>
        <w:t>Ficam revogadas as disposições em contrário.</w:t>
      </w:r>
    </w:p>
    <w:p w:rsidR="00E61347" w:rsidRPr="00CD2259" w:rsidRDefault="00801CA5" w:rsidP="00CD2259">
      <w:pPr>
        <w:pStyle w:val="SemEspaamento"/>
        <w:rPr>
          <w:rFonts w:ascii="Arial" w:hAnsi="Arial" w:cs="Arial"/>
          <w:sz w:val="23"/>
          <w:szCs w:val="23"/>
        </w:rPr>
      </w:pPr>
      <w:r w:rsidRPr="003C4686">
        <w:rPr>
          <w:b/>
          <w:bCs/>
          <w:lang w:eastAsia="pt-BR"/>
        </w:rPr>
        <w:tab/>
      </w:r>
      <w:bookmarkEnd w:id="8"/>
      <w:r w:rsidR="00AE71BB" w:rsidRPr="003C4686">
        <w:rPr>
          <w:lang w:eastAsia="pt-BR"/>
        </w:rPr>
        <w:br/>
      </w:r>
      <w:bookmarkStart w:id="9" w:name="artigo_9"/>
      <w:r w:rsidR="00D35F82" w:rsidRPr="003C4686">
        <w:rPr>
          <w:b/>
          <w:bCs/>
          <w:lang w:eastAsia="pt-BR"/>
        </w:rPr>
        <w:t xml:space="preserve">     </w:t>
      </w:r>
      <w:r w:rsidRPr="003C4686">
        <w:rPr>
          <w:b/>
          <w:bCs/>
          <w:lang w:eastAsia="pt-BR"/>
        </w:rPr>
        <w:tab/>
      </w:r>
      <w:r w:rsidRPr="003C4686">
        <w:rPr>
          <w:b/>
          <w:bCs/>
          <w:lang w:eastAsia="pt-BR"/>
        </w:rPr>
        <w:tab/>
      </w:r>
      <w:r w:rsidR="00AE71BB" w:rsidRPr="00CD2259">
        <w:rPr>
          <w:rFonts w:ascii="Arial" w:hAnsi="Arial" w:cs="Arial"/>
          <w:b/>
          <w:sz w:val="23"/>
          <w:szCs w:val="23"/>
        </w:rPr>
        <w:t>Art.</w:t>
      </w:r>
      <w:bookmarkEnd w:id="9"/>
      <w:r w:rsidR="00CD2259" w:rsidRPr="00CD2259">
        <w:rPr>
          <w:rFonts w:ascii="Arial" w:hAnsi="Arial" w:cs="Arial"/>
          <w:b/>
          <w:sz w:val="23"/>
          <w:szCs w:val="23"/>
        </w:rPr>
        <w:t xml:space="preserve"> 9º</w:t>
      </w:r>
      <w:r w:rsidR="00AE71BB" w:rsidRPr="00CD2259">
        <w:rPr>
          <w:rFonts w:ascii="Arial" w:hAnsi="Arial" w:cs="Arial"/>
          <w:sz w:val="23"/>
          <w:szCs w:val="23"/>
        </w:rPr>
        <w:t xml:space="preserve"> Este Decreto entra em vigor na data de sua</w:t>
      </w:r>
      <w:r w:rsidRPr="00CD2259">
        <w:rPr>
          <w:rFonts w:ascii="Arial" w:hAnsi="Arial" w:cs="Arial"/>
          <w:sz w:val="23"/>
          <w:szCs w:val="23"/>
        </w:rPr>
        <w:t xml:space="preserve"> </w:t>
      </w:r>
      <w:r w:rsidR="000D121C" w:rsidRPr="00CD2259">
        <w:rPr>
          <w:rFonts w:ascii="Arial" w:hAnsi="Arial" w:cs="Arial"/>
          <w:sz w:val="23"/>
          <w:szCs w:val="23"/>
        </w:rPr>
        <w:t>p</w:t>
      </w:r>
      <w:r w:rsidR="00AE71BB" w:rsidRPr="00CD2259">
        <w:rPr>
          <w:rFonts w:ascii="Arial" w:hAnsi="Arial" w:cs="Arial"/>
          <w:sz w:val="23"/>
          <w:szCs w:val="23"/>
        </w:rPr>
        <w:t>ublicação.</w:t>
      </w:r>
      <w:r w:rsidR="00AE71BB" w:rsidRPr="00CD2259">
        <w:rPr>
          <w:rFonts w:ascii="Arial" w:hAnsi="Arial" w:cs="Arial"/>
          <w:sz w:val="23"/>
          <w:szCs w:val="23"/>
        </w:rPr>
        <w:br/>
      </w:r>
      <w:bookmarkStart w:id="10" w:name="artigo_10"/>
      <w:r w:rsidR="00D35F82" w:rsidRPr="00CD2259">
        <w:rPr>
          <w:rFonts w:ascii="Arial" w:hAnsi="Arial" w:cs="Arial"/>
          <w:sz w:val="23"/>
          <w:szCs w:val="23"/>
        </w:rPr>
        <w:t xml:space="preserve">    </w:t>
      </w:r>
      <w:bookmarkEnd w:id="10"/>
    </w:p>
    <w:p w:rsidR="008B4071" w:rsidRDefault="008B4071" w:rsidP="00CC4539">
      <w:pPr>
        <w:spacing w:line="240" w:lineRule="auto"/>
        <w:ind w:firstLine="1416"/>
        <w:jc w:val="both"/>
        <w:rPr>
          <w:rFonts w:ascii="Arial" w:hAnsi="Arial" w:cs="Arial"/>
          <w:sz w:val="23"/>
          <w:szCs w:val="23"/>
        </w:rPr>
      </w:pPr>
      <w:r w:rsidRPr="003C4686">
        <w:rPr>
          <w:rFonts w:ascii="Arial" w:hAnsi="Arial" w:cs="Arial"/>
          <w:sz w:val="23"/>
          <w:szCs w:val="23"/>
        </w:rPr>
        <w:t xml:space="preserve">Paço Municipal “Doutor João Pereira dos </w:t>
      </w:r>
      <w:proofErr w:type="gramStart"/>
      <w:r w:rsidRPr="003C4686">
        <w:rPr>
          <w:rFonts w:ascii="Arial" w:hAnsi="Arial" w:cs="Arial"/>
          <w:sz w:val="23"/>
          <w:szCs w:val="23"/>
        </w:rPr>
        <w:t>Santos Filho”</w:t>
      </w:r>
      <w:proofErr w:type="gramEnd"/>
      <w:r w:rsidRPr="003C4686">
        <w:rPr>
          <w:rFonts w:ascii="Arial" w:hAnsi="Arial" w:cs="Arial"/>
          <w:sz w:val="23"/>
          <w:szCs w:val="23"/>
        </w:rPr>
        <w:t xml:space="preserve">, </w:t>
      </w:r>
      <w:r w:rsidR="00CD2259">
        <w:rPr>
          <w:rFonts w:ascii="Arial" w:hAnsi="Arial" w:cs="Arial"/>
          <w:sz w:val="23"/>
          <w:szCs w:val="23"/>
        </w:rPr>
        <w:t>06</w:t>
      </w:r>
      <w:r w:rsidR="00801CA5" w:rsidRPr="003C4686">
        <w:rPr>
          <w:rFonts w:ascii="Arial" w:hAnsi="Arial" w:cs="Arial"/>
          <w:sz w:val="23"/>
          <w:szCs w:val="23"/>
        </w:rPr>
        <w:t xml:space="preserve"> de </w:t>
      </w:r>
      <w:r w:rsidR="00857A73" w:rsidRPr="003C4686">
        <w:rPr>
          <w:rFonts w:ascii="Arial" w:hAnsi="Arial" w:cs="Arial"/>
          <w:sz w:val="23"/>
          <w:szCs w:val="23"/>
        </w:rPr>
        <w:t>novembro</w:t>
      </w:r>
      <w:r w:rsidR="00801CA5" w:rsidRPr="003C4686">
        <w:rPr>
          <w:rFonts w:ascii="Arial" w:hAnsi="Arial" w:cs="Arial"/>
          <w:sz w:val="23"/>
          <w:szCs w:val="23"/>
        </w:rPr>
        <w:t xml:space="preserve"> de </w:t>
      </w:r>
      <w:r w:rsidR="00857A73" w:rsidRPr="003C4686">
        <w:rPr>
          <w:rFonts w:ascii="Arial" w:hAnsi="Arial" w:cs="Arial"/>
          <w:sz w:val="23"/>
          <w:szCs w:val="23"/>
        </w:rPr>
        <w:t xml:space="preserve">2020. </w:t>
      </w:r>
      <w:r w:rsidRPr="003C4686">
        <w:rPr>
          <w:rFonts w:ascii="Arial" w:hAnsi="Arial" w:cs="Arial"/>
          <w:sz w:val="23"/>
          <w:szCs w:val="23"/>
        </w:rPr>
        <w:t xml:space="preserve">          </w:t>
      </w:r>
    </w:p>
    <w:p w:rsidR="003C4686" w:rsidRPr="003C4686" w:rsidRDefault="003C4686" w:rsidP="00CC4539">
      <w:pPr>
        <w:spacing w:line="240" w:lineRule="auto"/>
        <w:ind w:firstLine="1416"/>
        <w:jc w:val="both"/>
        <w:rPr>
          <w:rFonts w:ascii="Arial" w:hAnsi="Arial" w:cs="Arial"/>
          <w:sz w:val="23"/>
          <w:szCs w:val="23"/>
        </w:rPr>
      </w:pPr>
    </w:p>
    <w:p w:rsidR="000D121C" w:rsidRPr="003C4686" w:rsidRDefault="008B4071" w:rsidP="00CC4539">
      <w:pPr>
        <w:pStyle w:val="SemEspaamento"/>
        <w:ind w:firstLine="1416"/>
        <w:jc w:val="both"/>
        <w:rPr>
          <w:rFonts w:ascii="Arial" w:hAnsi="Arial" w:cs="Arial"/>
          <w:sz w:val="23"/>
          <w:szCs w:val="23"/>
        </w:rPr>
      </w:pPr>
      <w:r w:rsidRPr="003C4686">
        <w:rPr>
          <w:rFonts w:ascii="Arial" w:hAnsi="Arial" w:cs="Arial"/>
          <w:sz w:val="23"/>
          <w:szCs w:val="23"/>
        </w:rPr>
        <w:t xml:space="preserve">         </w:t>
      </w:r>
      <w:r w:rsidRPr="003C4686">
        <w:rPr>
          <w:rFonts w:ascii="Arial" w:hAnsi="Arial" w:cs="Arial"/>
          <w:sz w:val="23"/>
          <w:szCs w:val="23"/>
        </w:rPr>
        <w:tab/>
      </w:r>
      <w:r w:rsidRPr="003C4686">
        <w:rPr>
          <w:rFonts w:ascii="Arial" w:hAnsi="Arial" w:cs="Arial"/>
          <w:sz w:val="23"/>
          <w:szCs w:val="23"/>
        </w:rPr>
        <w:tab/>
        <w:t xml:space="preserve">          </w:t>
      </w:r>
      <w:r w:rsidR="00E934C3" w:rsidRPr="003C4686">
        <w:rPr>
          <w:rFonts w:ascii="Arial" w:hAnsi="Arial" w:cs="Arial"/>
          <w:sz w:val="23"/>
          <w:szCs w:val="23"/>
        </w:rPr>
        <w:t xml:space="preserve">                                               </w:t>
      </w:r>
    </w:p>
    <w:p w:rsidR="000D121C" w:rsidRPr="003C4686" w:rsidRDefault="000D121C" w:rsidP="00CC4539">
      <w:pPr>
        <w:pStyle w:val="SemEspaamento"/>
        <w:ind w:firstLine="1416"/>
        <w:jc w:val="both"/>
        <w:rPr>
          <w:rFonts w:ascii="Arial" w:hAnsi="Arial" w:cs="Arial"/>
          <w:sz w:val="23"/>
          <w:szCs w:val="23"/>
        </w:rPr>
      </w:pPr>
    </w:p>
    <w:p w:rsidR="008B4071" w:rsidRPr="003C4686" w:rsidRDefault="000D121C" w:rsidP="00CC4539">
      <w:pPr>
        <w:pStyle w:val="SemEspaamento"/>
        <w:ind w:firstLine="1416"/>
        <w:jc w:val="both"/>
        <w:rPr>
          <w:rFonts w:ascii="Arial" w:hAnsi="Arial" w:cs="Arial"/>
          <w:b/>
          <w:sz w:val="23"/>
          <w:szCs w:val="23"/>
        </w:rPr>
      </w:pPr>
      <w:r w:rsidRPr="003C4686">
        <w:rPr>
          <w:rFonts w:ascii="Arial" w:hAnsi="Arial" w:cs="Arial"/>
          <w:sz w:val="23"/>
          <w:szCs w:val="23"/>
        </w:rPr>
        <w:t xml:space="preserve"> </w:t>
      </w:r>
      <w:r w:rsidRPr="003C4686">
        <w:rPr>
          <w:rFonts w:ascii="Arial" w:hAnsi="Arial" w:cs="Arial"/>
          <w:sz w:val="23"/>
          <w:szCs w:val="23"/>
        </w:rPr>
        <w:tab/>
      </w:r>
      <w:r w:rsidRPr="003C4686">
        <w:rPr>
          <w:rFonts w:ascii="Arial" w:hAnsi="Arial" w:cs="Arial"/>
          <w:sz w:val="23"/>
          <w:szCs w:val="23"/>
        </w:rPr>
        <w:tab/>
      </w:r>
      <w:r w:rsidRPr="003C4686">
        <w:rPr>
          <w:rFonts w:ascii="Arial" w:hAnsi="Arial" w:cs="Arial"/>
          <w:sz w:val="23"/>
          <w:szCs w:val="23"/>
        </w:rPr>
        <w:tab/>
      </w:r>
      <w:r w:rsidR="00801CA5" w:rsidRPr="003C4686">
        <w:rPr>
          <w:rFonts w:ascii="Arial" w:hAnsi="Arial" w:cs="Arial"/>
          <w:sz w:val="23"/>
          <w:szCs w:val="23"/>
        </w:rPr>
        <w:t xml:space="preserve">   </w:t>
      </w:r>
      <w:r w:rsidR="003C4686">
        <w:rPr>
          <w:rFonts w:ascii="Arial" w:hAnsi="Arial" w:cs="Arial"/>
          <w:sz w:val="23"/>
          <w:szCs w:val="23"/>
        </w:rPr>
        <w:t xml:space="preserve">      </w:t>
      </w:r>
      <w:r w:rsidR="00801CA5" w:rsidRPr="003C4686">
        <w:rPr>
          <w:rFonts w:ascii="Arial" w:hAnsi="Arial" w:cs="Arial"/>
          <w:sz w:val="23"/>
          <w:szCs w:val="23"/>
        </w:rPr>
        <w:t xml:space="preserve">  </w:t>
      </w:r>
      <w:r w:rsidR="003C4686">
        <w:rPr>
          <w:rFonts w:ascii="Arial" w:hAnsi="Arial" w:cs="Arial"/>
          <w:sz w:val="23"/>
          <w:szCs w:val="23"/>
        </w:rPr>
        <w:t xml:space="preserve"> </w:t>
      </w:r>
      <w:r w:rsidR="00801CA5" w:rsidRPr="003C4686">
        <w:rPr>
          <w:rFonts w:ascii="Arial" w:hAnsi="Arial" w:cs="Arial"/>
          <w:sz w:val="23"/>
          <w:szCs w:val="23"/>
        </w:rPr>
        <w:t xml:space="preserve"> </w:t>
      </w:r>
      <w:r w:rsidR="0090392F" w:rsidRPr="003C4686">
        <w:rPr>
          <w:rFonts w:ascii="Arial" w:hAnsi="Arial" w:cs="Arial"/>
          <w:sz w:val="23"/>
          <w:szCs w:val="23"/>
        </w:rPr>
        <w:t xml:space="preserve"> </w:t>
      </w:r>
      <w:r w:rsidR="008B4071" w:rsidRPr="003C4686">
        <w:rPr>
          <w:rFonts w:ascii="Arial" w:hAnsi="Arial" w:cs="Arial"/>
          <w:b/>
          <w:sz w:val="23"/>
          <w:szCs w:val="23"/>
        </w:rPr>
        <w:t xml:space="preserve">MARCO ANTONIO CITADINI </w:t>
      </w:r>
    </w:p>
    <w:p w:rsidR="008B4071" w:rsidRPr="003C4686" w:rsidRDefault="008B4071" w:rsidP="00CC4539">
      <w:pPr>
        <w:pStyle w:val="SemEspaamento"/>
        <w:ind w:firstLine="1416"/>
        <w:jc w:val="both"/>
        <w:rPr>
          <w:rFonts w:ascii="Arial" w:hAnsi="Arial" w:cs="Arial"/>
          <w:b/>
          <w:sz w:val="23"/>
          <w:szCs w:val="23"/>
        </w:rPr>
      </w:pPr>
      <w:r w:rsidRPr="003C4686">
        <w:rPr>
          <w:rFonts w:ascii="Arial" w:hAnsi="Arial" w:cs="Arial"/>
          <w:b/>
          <w:sz w:val="23"/>
          <w:szCs w:val="23"/>
        </w:rPr>
        <w:t xml:space="preserve">                         </w:t>
      </w:r>
      <w:r w:rsidR="000D121C" w:rsidRPr="003C4686">
        <w:rPr>
          <w:rFonts w:ascii="Arial" w:hAnsi="Arial" w:cs="Arial"/>
          <w:b/>
          <w:sz w:val="23"/>
          <w:szCs w:val="23"/>
        </w:rPr>
        <w:t xml:space="preserve">    </w:t>
      </w:r>
      <w:r w:rsidR="00801CA5" w:rsidRPr="003C4686">
        <w:rPr>
          <w:rFonts w:ascii="Arial" w:hAnsi="Arial" w:cs="Arial"/>
          <w:b/>
          <w:sz w:val="23"/>
          <w:szCs w:val="23"/>
        </w:rPr>
        <w:t xml:space="preserve">                  </w:t>
      </w:r>
      <w:r w:rsidR="00BE7247" w:rsidRPr="003C4686">
        <w:rPr>
          <w:rFonts w:ascii="Arial" w:hAnsi="Arial" w:cs="Arial"/>
          <w:b/>
          <w:sz w:val="23"/>
          <w:szCs w:val="23"/>
        </w:rPr>
        <w:t xml:space="preserve">   </w:t>
      </w:r>
      <w:r w:rsidR="00801CA5" w:rsidRPr="003C4686">
        <w:rPr>
          <w:rFonts w:ascii="Arial" w:hAnsi="Arial" w:cs="Arial"/>
          <w:b/>
          <w:sz w:val="23"/>
          <w:szCs w:val="23"/>
        </w:rPr>
        <w:t xml:space="preserve">  </w:t>
      </w:r>
      <w:r w:rsidR="003C4686" w:rsidRPr="003C4686">
        <w:rPr>
          <w:rFonts w:ascii="Arial" w:hAnsi="Arial" w:cs="Arial"/>
          <w:b/>
          <w:sz w:val="23"/>
          <w:szCs w:val="23"/>
        </w:rPr>
        <w:t xml:space="preserve">  </w:t>
      </w:r>
      <w:r w:rsidR="000D121C" w:rsidRPr="003C4686">
        <w:rPr>
          <w:rFonts w:ascii="Arial" w:hAnsi="Arial" w:cs="Arial"/>
          <w:b/>
          <w:sz w:val="23"/>
          <w:szCs w:val="23"/>
        </w:rPr>
        <w:t xml:space="preserve">  </w:t>
      </w:r>
      <w:r w:rsidRPr="003C4686">
        <w:rPr>
          <w:rFonts w:ascii="Arial" w:hAnsi="Arial" w:cs="Arial"/>
          <w:b/>
          <w:sz w:val="23"/>
          <w:szCs w:val="23"/>
        </w:rPr>
        <w:t xml:space="preserve">Prefeito Municipal </w:t>
      </w:r>
    </w:p>
    <w:p w:rsidR="0090392F" w:rsidRPr="003C4686" w:rsidRDefault="0090392F" w:rsidP="00CC4539">
      <w:pPr>
        <w:pStyle w:val="SemEspaamento"/>
        <w:ind w:firstLine="1416"/>
        <w:jc w:val="both"/>
        <w:rPr>
          <w:rFonts w:ascii="Arial" w:hAnsi="Arial" w:cs="Arial"/>
          <w:b/>
          <w:sz w:val="23"/>
          <w:szCs w:val="23"/>
        </w:rPr>
      </w:pPr>
    </w:p>
    <w:p w:rsidR="0090392F" w:rsidRDefault="0090392F" w:rsidP="00CC4539">
      <w:pPr>
        <w:pStyle w:val="SemEspaamento"/>
        <w:ind w:firstLine="1416"/>
        <w:jc w:val="both"/>
        <w:rPr>
          <w:rFonts w:ascii="Arial" w:hAnsi="Arial" w:cs="Arial"/>
          <w:b/>
          <w:sz w:val="23"/>
          <w:szCs w:val="23"/>
        </w:rPr>
      </w:pPr>
    </w:p>
    <w:p w:rsidR="00CC4539" w:rsidRDefault="00CC4539" w:rsidP="00CC4539">
      <w:pPr>
        <w:pStyle w:val="SemEspaamento"/>
        <w:ind w:firstLine="1416"/>
        <w:jc w:val="both"/>
        <w:rPr>
          <w:rFonts w:ascii="Arial" w:hAnsi="Arial" w:cs="Arial"/>
          <w:b/>
          <w:sz w:val="23"/>
          <w:szCs w:val="23"/>
        </w:rPr>
      </w:pPr>
    </w:p>
    <w:p w:rsidR="00CC4539" w:rsidRDefault="00CC4539" w:rsidP="00CC4539">
      <w:pPr>
        <w:pStyle w:val="SemEspaamento"/>
        <w:ind w:firstLine="1416"/>
        <w:jc w:val="both"/>
        <w:rPr>
          <w:rFonts w:ascii="Arial" w:hAnsi="Arial" w:cs="Arial"/>
          <w:b/>
          <w:sz w:val="23"/>
          <w:szCs w:val="23"/>
        </w:rPr>
      </w:pPr>
    </w:p>
    <w:p w:rsidR="00CC4539" w:rsidRDefault="00CC4539" w:rsidP="00CC4539">
      <w:pPr>
        <w:pStyle w:val="SemEspaamento"/>
        <w:ind w:firstLine="1416"/>
        <w:jc w:val="both"/>
        <w:rPr>
          <w:rFonts w:ascii="Arial" w:hAnsi="Arial" w:cs="Arial"/>
          <w:b/>
          <w:sz w:val="23"/>
          <w:szCs w:val="23"/>
        </w:rPr>
      </w:pPr>
    </w:p>
    <w:p w:rsidR="00CC4539" w:rsidRPr="003C4686" w:rsidRDefault="00CC4539" w:rsidP="00CC4539">
      <w:pPr>
        <w:pStyle w:val="SemEspaamento"/>
        <w:ind w:firstLine="1416"/>
        <w:jc w:val="both"/>
        <w:rPr>
          <w:rFonts w:ascii="Arial" w:hAnsi="Arial" w:cs="Arial"/>
          <w:b/>
          <w:sz w:val="23"/>
          <w:szCs w:val="23"/>
        </w:rPr>
      </w:pPr>
    </w:p>
    <w:p w:rsidR="00DB5734" w:rsidRPr="003C4686" w:rsidRDefault="00DB5734" w:rsidP="00CC4539">
      <w:pPr>
        <w:pStyle w:val="SemEspaamento"/>
        <w:ind w:firstLine="1416"/>
        <w:jc w:val="both"/>
        <w:rPr>
          <w:rFonts w:ascii="Arial" w:hAnsi="Arial" w:cs="Arial"/>
          <w:b/>
          <w:sz w:val="23"/>
          <w:szCs w:val="23"/>
        </w:rPr>
      </w:pPr>
    </w:p>
    <w:p w:rsidR="008B4071" w:rsidRPr="003C4686" w:rsidRDefault="00E934C3" w:rsidP="00CC4539">
      <w:pPr>
        <w:spacing w:line="240" w:lineRule="auto"/>
        <w:ind w:firstLine="1416"/>
        <w:jc w:val="both"/>
        <w:rPr>
          <w:rFonts w:ascii="Arial" w:hAnsi="Arial" w:cs="Arial"/>
          <w:sz w:val="23"/>
          <w:szCs w:val="23"/>
        </w:rPr>
      </w:pPr>
      <w:r w:rsidRPr="003C4686">
        <w:rPr>
          <w:rFonts w:ascii="Arial" w:hAnsi="Arial" w:cs="Arial"/>
          <w:sz w:val="23"/>
          <w:szCs w:val="23"/>
        </w:rPr>
        <w:t xml:space="preserve">Publicado e afixado na SPG, registrado na data supra. </w:t>
      </w:r>
    </w:p>
    <w:p w:rsidR="004E40AC" w:rsidRDefault="004E40AC" w:rsidP="00CC4539">
      <w:pPr>
        <w:spacing w:line="240" w:lineRule="auto"/>
        <w:jc w:val="both"/>
        <w:rPr>
          <w:rFonts w:ascii="Arial" w:hAnsi="Arial" w:cs="Arial"/>
          <w:sz w:val="23"/>
          <w:szCs w:val="23"/>
        </w:rPr>
      </w:pPr>
    </w:p>
    <w:p w:rsidR="00CC4539" w:rsidRDefault="00CC4539" w:rsidP="00CC4539">
      <w:pPr>
        <w:spacing w:line="240" w:lineRule="auto"/>
        <w:jc w:val="both"/>
        <w:rPr>
          <w:rFonts w:ascii="Arial" w:hAnsi="Arial" w:cs="Arial"/>
          <w:sz w:val="23"/>
          <w:szCs w:val="23"/>
        </w:rPr>
      </w:pPr>
    </w:p>
    <w:sectPr w:rsidR="00CC4539" w:rsidSect="008B22D1">
      <w:footerReference w:type="default" r:id="rId8"/>
      <w:pgSz w:w="11906" w:h="16838"/>
      <w:pgMar w:top="2269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5EC" w:rsidRDefault="00F645EC" w:rsidP="00E934C3">
      <w:pPr>
        <w:spacing w:after="0" w:line="240" w:lineRule="auto"/>
      </w:pPr>
      <w:r>
        <w:separator/>
      </w:r>
    </w:p>
  </w:endnote>
  <w:endnote w:type="continuationSeparator" w:id="0">
    <w:p w:rsidR="00F645EC" w:rsidRDefault="00F645EC" w:rsidP="00E9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 Semi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15534"/>
      <w:docPartObj>
        <w:docPartGallery w:val="Page Numbers (Bottom of Page)"/>
        <w:docPartUnique/>
      </w:docPartObj>
    </w:sdtPr>
    <w:sdtContent>
      <w:p w:rsidR="00857A73" w:rsidRDefault="00573BBB">
        <w:pPr>
          <w:pStyle w:val="Rodap"/>
          <w:jc w:val="right"/>
        </w:pPr>
        <w:fldSimple w:instr=" PAGE   \* MERGEFORMAT ">
          <w:r w:rsidR="00BB4DA2">
            <w:rPr>
              <w:noProof/>
            </w:rPr>
            <w:t>1</w:t>
          </w:r>
        </w:fldSimple>
      </w:p>
    </w:sdtContent>
  </w:sdt>
  <w:p w:rsidR="00857A73" w:rsidRDefault="00857A7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5EC" w:rsidRDefault="00F645EC" w:rsidP="00E934C3">
      <w:pPr>
        <w:spacing w:after="0" w:line="240" w:lineRule="auto"/>
      </w:pPr>
      <w:r>
        <w:separator/>
      </w:r>
    </w:p>
  </w:footnote>
  <w:footnote w:type="continuationSeparator" w:id="0">
    <w:p w:rsidR="00F645EC" w:rsidRDefault="00F645EC" w:rsidP="00E93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20DA4"/>
    <w:multiLevelType w:val="hybridMultilevel"/>
    <w:tmpl w:val="054ED2D4"/>
    <w:lvl w:ilvl="0" w:tplc="BFB073E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458E7"/>
    <w:multiLevelType w:val="hybridMultilevel"/>
    <w:tmpl w:val="EFD8D940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E054B"/>
    <w:multiLevelType w:val="hybridMultilevel"/>
    <w:tmpl w:val="71180978"/>
    <w:lvl w:ilvl="0" w:tplc="541C4C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B838A3"/>
    <w:multiLevelType w:val="hybridMultilevel"/>
    <w:tmpl w:val="EFD8D9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EF38D2"/>
    <w:multiLevelType w:val="multilevel"/>
    <w:tmpl w:val="1562D7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1BB"/>
    <w:rsid w:val="00003FEC"/>
    <w:rsid w:val="0000773A"/>
    <w:rsid w:val="00020A3E"/>
    <w:rsid w:val="00023373"/>
    <w:rsid w:val="00031E9D"/>
    <w:rsid w:val="00040E08"/>
    <w:rsid w:val="0004674D"/>
    <w:rsid w:val="00051567"/>
    <w:rsid w:val="00051A92"/>
    <w:rsid w:val="000D121C"/>
    <w:rsid w:val="00135572"/>
    <w:rsid w:val="0013758B"/>
    <w:rsid w:val="00142AF9"/>
    <w:rsid w:val="00152B22"/>
    <w:rsid w:val="00162E3C"/>
    <w:rsid w:val="00176C69"/>
    <w:rsid w:val="00181B93"/>
    <w:rsid w:val="00192F64"/>
    <w:rsid w:val="001A03D4"/>
    <w:rsid w:val="001A5E94"/>
    <w:rsid w:val="001B77FE"/>
    <w:rsid w:val="001E7D29"/>
    <w:rsid w:val="002131CB"/>
    <w:rsid w:val="00243ED8"/>
    <w:rsid w:val="002448C4"/>
    <w:rsid w:val="002503CE"/>
    <w:rsid w:val="002B1C00"/>
    <w:rsid w:val="00310583"/>
    <w:rsid w:val="00331099"/>
    <w:rsid w:val="0033376E"/>
    <w:rsid w:val="0036136B"/>
    <w:rsid w:val="00371E52"/>
    <w:rsid w:val="003C4686"/>
    <w:rsid w:val="003F2FE0"/>
    <w:rsid w:val="00431A51"/>
    <w:rsid w:val="0044585C"/>
    <w:rsid w:val="0044679D"/>
    <w:rsid w:val="00463B04"/>
    <w:rsid w:val="00483748"/>
    <w:rsid w:val="004A5996"/>
    <w:rsid w:val="004B1C47"/>
    <w:rsid w:val="004B2924"/>
    <w:rsid w:val="004C7741"/>
    <w:rsid w:val="004D0FDB"/>
    <w:rsid w:val="004E40AC"/>
    <w:rsid w:val="005110D5"/>
    <w:rsid w:val="00516AEA"/>
    <w:rsid w:val="0052608E"/>
    <w:rsid w:val="005420E2"/>
    <w:rsid w:val="00573BBB"/>
    <w:rsid w:val="00581FA5"/>
    <w:rsid w:val="005A07C1"/>
    <w:rsid w:val="005B2F74"/>
    <w:rsid w:val="005B6580"/>
    <w:rsid w:val="005C7FEE"/>
    <w:rsid w:val="005F2400"/>
    <w:rsid w:val="00605653"/>
    <w:rsid w:val="0063000A"/>
    <w:rsid w:val="00656AE1"/>
    <w:rsid w:val="00664264"/>
    <w:rsid w:val="0068122F"/>
    <w:rsid w:val="006844C2"/>
    <w:rsid w:val="00687C1F"/>
    <w:rsid w:val="006924E3"/>
    <w:rsid w:val="006E741F"/>
    <w:rsid w:val="007549F3"/>
    <w:rsid w:val="00756B46"/>
    <w:rsid w:val="00756DE3"/>
    <w:rsid w:val="007E3E29"/>
    <w:rsid w:val="007F2D1A"/>
    <w:rsid w:val="00801CA5"/>
    <w:rsid w:val="008020F3"/>
    <w:rsid w:val="00813503"/>
    <w:rsid w:val="008468DD"/>
    <w:rsid w:val="00852D06"/>
    <w:rsid w:val="00857A73"/>
    <w:rsid w:val="008B22D1"/>
    <w:rsid w:val="008B4071"/>
    <w:rsid w:val="008E2980"/>
    <w:rsid w:val="008E43A0"/>
    <w:rsid w:val="0090392F"/>
    <w:rsid w:val="0093048A"/>
    <w:rsid w:val="00947E22"/>
    <w:rsid w:val="009600C4"/>
    <w:rsid w:val="009A094C"/>
    <w:rsid w:val="009E44EC"/>
    <w:rsid w:val="00A30B43"/>
    <w:rsid w:val="00A35C3D"/>
    <w:rsid w:val="00A36C65"/>
    <w:rsid w:val="00A755B5"/>
    <w:rsid w:val="00AC565A"/>
    <w:rsid w:val="00AC78E8"/>
    <w:rsid w:val="00AE71BB"/>
    <w:rsid w:val="00B02250"/>
    <w:rsid w:val="00B27956"/>
    <w:rsid w:val="00B56C09"/>
    <w:rsid w:val="00B72509"/>
    <w:rsid w:val="00B77B74"/>
    <w:rsid w:val="00BA0B42"/>
    <w:rsid w:val="00BB4DA2"/>
    <w:rsid w:val="00BE7247"/>
    <w:rsid w:val="00C004FA"/>
    <w:rsid w:val="00C02678"/>
    <w:rsid w:val="00C4791D"/>
    <w:rsid w:val="00CC4539"/>
    <w:rsid w:val="00CD2259"/>
    <w:rsid w:val="00D22C58"/>
    <w:rsid w:val="00D35F82"/>
    <w:rsid w:val="00D5305E"/>
    <w:rsid w:val="00D6776B"/>
    <w:rsid w:val="00D77CB1"/>
    <w:rsid w:val="00D921C1"/>
    <w:rsid w:val="00D9556E"/>
    <w:rsid w:val="00DB5734"/>
    <w:rsid w:val="00DE5567"/>
    <w:rsid w:val="00DF1776"/>
    <w:rsid w:val="00E61347"/>
    <w:rsid w:val="00E76647"/>
    <w:rsid w:val="00E9190C"/>
    <w:rsid w:val="00E934C3"/>
    <w:rsid w:val="00EB0F91"/>
    <w:rsid w:val="00EC40A6"/>
    <w:rsid w:val="00ED2DD6"/>
    <w:rsid w:val="00F32787"/>
    <w:rsid w:val="00F417A0"/>
    <w:rsid w:val="00F4785A"/>
    <w:rsid w:val="00F645EC"/>
    <w:rsid w:val="00FA4BD8"/>
    <w:rsid w:val="00FD4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E9D"/>
  </w:style>
  <w:style w:type="paragraph" w:styleId="Ttulo1">
    <w:name w:val="heading 1"/>
    <w:basedOn w:val="Normal"/>
    <w:link w:val="Ttulo1Char"/>
    <w:uiPriority w:val="9"/>
    <w:qFormat/>
    <w:rsid w:val="00AE71BB"/>
    <w:pPr>
      <w:spacing w:after="0" w:line="240" w:lineRule="auto"/>
      <w:outlineLvl w:val="0"/>
    </w:pPr>
    <w:rPr>
      <w:rFonts w:ascii="Myriad Pro Semibold" w:eastAsia="Times New Roman" w:hAnsi="Myriad Pro Semibold" w:cs="Times New Roman"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E71BB"/>
    <w:pPr>
      <w:spacing w:after="0" w:line="240" w:lineRule="auto"/>
      <w:outlineLvl w:val="1"/>
    </w:pPr>
    <w:rPr>
      <w:rFonts w:ascii="Myriad Pro Semibold" w:eastAsia="Times New Roman" w:hAnsi="Myriad Pro Semibold" w:cs="Times New Roman"/>
      <w:caps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407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71BB"/>
    <w:rPr>
      <w:rFonts w:ascii="Myriad Pro Semibold" w:eastAsia="Times New Roman" w:hAnsi="Myriad Pro Semibold" w:cs="Times New Roman"/>
      <w:caps/>
      <w:kern w:val="36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E71BB"/>
    <w:rPr>
      <w:rFonts w:ascii="Myriad Pro Semibold" w:eastAsia="Times New Roman" w:hAnsi="Myriad Pro Semibold" w:cs="Times New Roman"/>
      <w:cap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E71BB"/>
    <w:rPr>
      <w:strike w:val="0"/>
      <w:dstrike w:val="0"/>
      <w:color w:val="666666"/>
      <w:u w:val="none"/>
      <w:effect w:val="none"/>
    </w:rPr>
  </w:style>
  <w:style w:type="character" w:customStyle="1" w:styleId="label2">
    <w:name w:val="label2"/>
    <w:basedOn w:val="Fontepargpadro"/>
    <w:rsid w:val="00AE71BB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407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BA0B42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E934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934C3"/>
  </w:style>
  <w:style w:type="paragraph" w:styleId="Rodap">
    <w:name w:val="footer"/>
    <w:basedOn w:val="Normal"/>
    <w:link w:val="RodapChar"/>
    <w:uiPriority w:val="99"/>
    <w:unhideWhenUsed/>
    <w:rsid w:val="00E934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34C3"/>
  </w:style>
  <w:style w:type="character" w:customStyle="1" w:styleId="Textodocorpo2">
    <w:name w:val="Texto do corpo (2)_"/>
    <w:basedOn w:val="Fontepargpadro"/>
    <w:link w:val="Textodocorpo20"/>
    <w:rsid w:val="0090392F"/>
    <w:rPr>
      <w:rFonts w:ascii="Arial" w:eastAsia="Arial" w:hAnsi="Arial" w:cs="Arial"/>
      <w:i/>
      <w:iCs/>
      <w:sz w:val="28"/>
      <w:szCs w:val="28"/>
      <w:shd w:val="clear" w:color="auto" w:fill="FFFFFF"/>
    </w:rPr>
  </w:style>
  <w:style w:type="character" w:customStyle="1" w:styleId="Textodocorpo3">
    <w:name w:val="Texto do corpo (3)_"/>
    <w:basedOn w:val="Fontepargpadro"/>
    <w:link w:val="Textodocorpo30"/>
    <w:rsid w:val="0090392F"/>
    <w:rPr>
      <w:rFonts w:ascii="Arial" w:eastAsia="Arial" w:hAnsi="Arial" w:cs="Arial"/>
      <w:w w:val="150"/>
      <w:sz w:val="14"/>
      <w:szCs w:val="14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90392F"/>
    <w:pPr>
      <w:widowControl w:val="0"/>
      <w:shd w:val="clear" w:color="auto" w:fill="FFFFFF"/>
      <w:spacing w:after="0" w:line="317" w:lineRule="exact"/>
      <w:ind w:hanging="460"/>
      <w:jc w:val="both"/>
    </w:pPr>
    <w:rPr>
      <w:rFonts w:ascii="Arial" w:eastAsia="Arial" w:hAnsi="Arial" w:cs="Arial"/>
      <w:i/>
      <w:iCs/>
      <w:sz w:val="28"/>
      <w:szCs w:val="28"/>
    </w:rPr>
  </w:style>
  <w:style w:type="paragraph" w:customStyle="1" w:styleId="Textodocorpo30">
    <w:name w:val="Texto do corpo (3)"/>
    <w:basedOn w:val="Normal"/>
    <w:link w:val="Textodocorpo3"/>
    <w:rsid w:val="0090392F"/>
    <w:pPr>
      <w:widowControl w:val="0"/>
      <w:shd w:val="clear" w:color="auto" w:fill="FFFFFF"/>
      <w:spacing w:after="180" w:line="0" w:lineRule="atLeast"/>
      <w:jc w:val="both"/>
    </w:pPr>
    <w:rPr>
      <w:rFonts w:ascii="Arial" w:eastAsia="Arial" w:hAnsi="Arial" w:cs="Arial"/>
      <w:w w:val="150"/>
      <w:sz w:val="14"/>
      <w:szCs w:val="14"/>
    </w:rPr>
  </w:style>
  <w:style w:type="character" w:customStyle="1" w:styleId="Textodocorpo2Georgia13ptSemitlico">
    <w:name w:val="Texto do corpo (2) + Georgia;13 pt;Sem itálico"/>
    <w:basedOn w:val="Textodocorpo2"/>
    <w:rsid w:val="0090392F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 w:eastAsia="pt-BR" w:bidi="pt-BR"/>
    </w:rPr>
  </w:style>
  <w:style w:type="paragraph" w:styleId="PargrafodaLista">
    <w:name w:val="List Paragraph"/>
    <w:basedOn w:val="Normal"/>
    <w:uiPriority w:val="34"/>
    <w:qFormat/>
    <w:rsid w:val="00331099"/>
    <w:pPr>
      <w:spacing w:after="120" w:line="240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54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64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54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4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82F3D-E225-486C-80DD-CE1F1EBAD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2020-11-06T11:15:00Z</cp:lastPrinted>
  <dcterms:created xsi:type="dcterms:W3CDTF">2020-11-06T11:16:00Z</dcterms:created>
  <dcterms:modified xsi:type="dcterms:W3CDTF">2020-11-06T11:17:00Z</dcterms:modified>
</cp:coreProperties>
</file>