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0A" w:rsidRPr="00E35E0A" w:rsidRDefault="00E35E0A" w:rsidP="00E35E0A">
      <w:pPr>
        <w:pStyle w:val="SemEspaamento"/>
        <w:ind w:right="-285" w:firstLine="1418"/>
        <w:rPr>
          <w:rFonts w:ascii="Bookman Old Style" w:hAnsi="Bookman Old Style"/>
          <w:b/>
          <w:sz w:val="23"/>
          <w:szCs w:val="23"/>
        </w:rPr>
      </w:pPr>
      <w:r w:rsidRPr="00E35E0A">
        <w:rPr>
          <w:rFonts w:ascii="Bookman Old Style" w:hAnsi="Bookman Old Style"/>
          <w:b/>
          <w:sz w:val="23"/>
          <w:szCs w:val="23"/>
        </w:rPr>
        <w:t xml:space="preserve">DECRETO MUNICIPAL Nº </w:t>
      </w:r>
      <w:r w:rsidR="00460A73">
        <w:rPr>
          <w:rFonts w:ascii="Bookman Old Style" w:hAnsi="Bookman Old Style"/>
          <w:b/>
          <w:sz w:val="23"/>
          <w:szCs w:val="23"/>
        </w:rPr>
        <w:t>114</w:t>
      </w:r>
      <w:r w:rsidRPr="00E35E0A">
        <w:rPr>
          <w:rFonts w:ascii="Bookman Old Style" w:hAnsi="Bookman Old Style"/>
          <w:b/>
          <w:sz w:val="23"/>
          <w:szCs w:val="23"/>
        </w:rPr>
        <w:t xml:space="preserve">/23, DE </w:t>
      </w:r>
      <w:r w:rsidR="00460A73">
        <w:rPr>
          <w:rFonts w:ascii="Bookman Old Style" w:hAnsi="Bookman Old Style"/>
          <w:b/>
          <w:sz w:val="23"/>
          <w:szCs w:val="23"/>
        </w:rPr>
        <w:t>09</w:t>
      </w:r>
      <w:r w:rsidRPr="00E35E0A">
        <w:rPr>
          <w:rFonts w:ascii="Bookman Old Style" w:hAnsi="Bookman Old Style"/>
          <w:b/>
          <w:sz w:val="23"/>
          <w:szCs w:val="23"/>
        </w:rPr>
        <w:t xml:space="preserve"> DE AGOSTO DE 2023.              </w:t>
      </w:r>
    </w:p>
    <w:p w:rsidR="00E35E0A" w:rsidRDefault="00E35E0A" w:rsidP="00E35E0A">
      <w:pPr>
        <w:pStyle w:val="SemEspaamento"/>
      </w:pPr>
    </w:p>
    <w:p w:rsidR="00E35E0A" w:rsidRPr="00E35E0A" w:rsidRDefault="00E35E0A" w:rsidP="00E35E0A">
      <w:pPr>
        <w:spacing w:line="240" w:lineRule="auto"/>
        <w:ind w:left="3686" w:right="-285"/>
        <w:jc w:val="both"/>
        <w:rPr>
          <w:rFonts w:ascii="Bookman Old Style" w:eastAsia="Calibri" w:hAnsi="Bookman Old Style" w:cs="Courier New"/>
          <w:b/>
        </w:rPr>
      </w:pPr>
      <w:r w:rsidRPr="00E35E0A">
        <w:rPr>
          <w:rFonts w:ascii="Bookman Old Style" w:eastAsia="Calibri" w:hAnsi="Bookman Old Style" w:cs="Courier New"/>
          <w:b/>
        </w:rPr>
        <w:t xml:space="preserve">Dispõe sobre </w:t>
      </w:r>
      <w:r w:rsidRPr="00E35E0A">
        <w:rPr>
          <w:rFonts w:ascii="Bookman Old Style" w:hAnsi="Bookman Old Style" w:cs="Courier New"/>
          <w:b/>
        </w:rPr>
        <w:t>Res</w:t>
      </w:r>
      <w:r w:rsidRPr="00E35E0A">
        <w:rPr>
          <w:rFonts w:ascii="Bookman Old Style" w:hAnsi="Bookman Old Style"/>
          <w:b/>
          <w:sz w:val="24"/>
          <w:szCs w:val="24"/>
        </w:rPr>
        <w:t xml:space="preserve">cisão unilateral do Contrato Administrativo nº 075/2023, celebrado com a empresa TCI PROJETOS E CONSTRUÇÕES EIRELI, </w:t>
      </w:r>
      <w:r w:rsidRPr="00E35E0A">
        <w:rPr>
          <w:rFonts w:ascii="Bookman Old Style" w:eastAsia="Calibri" w:hAnsi="Bookman Old Style" w:cs="Courier New"/>
          <w:b/>
        </w:rPr>
        <w:t xml:space="preserve">que especifica. </w:t>
      </w:r>
    </w:p>
    <w:p w:rsidR="00E35E0A" w:rsidRPr="00E35E0A" w:rsidRDefault="00E35E0A" w:rsidP="00E35E0A">
      <w:pPr>
        <w:spacing w:line="240" w:lineRule="auto"/>
        <w:ind w:right="-285"/>
        <w:jc w:val="both"/>
        <w:rPr>
          <w:rFonts w:ascii="Bookman Old Style" w:eastAsia="Calibri" w:hAnsi="Bookman Old Style" w:cs="Courier New"/>
          <w:sz w:val="24"/>
        </w:rPr>
      </w:pPr>
    </w:p>
    <w:p w:rsidR="00E35E0A" w:rsidRPr="00E35E0A" w:rsidRDefault="00E35E0A" w:rsidP="00E35E0A">
      <w:pPr>
        <w:spacing w:line="240" w:lineRule="auto"/>
        <w:ind w:right="-285"/>
        <w:jc w:val="both"/>
        <w:rPr>
          <w:rFonts w:ascii="Bookman Old Style" w:eastAsia="Calibri" w:hAnsi="Bookman Old Style" w:cs="Courier New"/>
          <w:sz w:val="24"/>
        </w:rPr>
      </w:pPr>
      <w:r w:rsidRPr="00E35E0A">
        <w:rPr>
          <w:rFonts w:ascii="Bookman Old Style" w:eastAsia="Calibri" w:hAnsi="Bookman Old Style" w:cs="Courier New"/>
          <w:sz w:val="24"/>
        </w:rPr>
        <w:tab/>
      </w:r>
      <w:r w:rsidRPr="00E35E0A">
        <w:rPr>
          <w:rFonts w:ascii="Bookman Old Style" w:eastAsia="Calibri" w:hAnsi="Bookman Old Style" w:cs="Courier New"/>
          <w:sz w:val="24"/>
        </w:rPr>
        <w:tab/>
      </w:r>
      <w:r w:rsidRPr="00E35E0A">
        <w:rPr>
          <w:rFonts w:ascii="Bookman Old Style" w:eastAsia="Calibri" w:hAnsi="Bookman Old Style" w:cs="Courier New"/>
          <w:b/>
          <w:bCs/>
          <w:sz w:val="24"/>
        </w:rPr>
        <w:t>DR. JULIO FERNANDO GALVÃO DIAS</w:t>
      </w:r>
      <w:r w:rsidRPr="00E35E0A">
        <w:rPr>
          <w:rFonts w:ascii="Bookman Old Style" w:eastAsia="Calibri" w:hAnsi="Bookman Old Style" w:cs="Courier New"/>
          <w:sz w:val="24"/>
        </w:rPr>
        <w:t>,</w:t>
      </w:r>
      <w:r w:rsidRPr="00E35E0A">
        <w:rPr>
          <w:rFonts w:ascii="Bookman Old Style" w:eastAsia="Calibri" w:hAnsi="Bookman Old Style" w:cs="Courier New"/>
          <w:b/>
          <w:sz w:val="24"/>
        </w:rPr>
        <w:t xml:space="preserve"> </w:t>
      </w:r>
      <w:r w:rsidRPr="00E35E0A">
        <w:rPr>
          <w:rFonts w:ascii="Bookman Old Style" w:eastAsia="Calibri" w:hAnsi="Bookman Old Style" w:cs="Courier New"/>
          <w:sz w:val="24"/>
        </w:rPr>
        <w:t xml:space="preserve">Prefeito do Município de Capão Bonito, Estado de São Paulo, no uso de suas atribuições legais, </w:t>
      </w:r>
    </w:p>
    <w:p w:rsidR="00E35E0A" w:rsidRPr="00E35E0A" w:rsidRDefault="00E35E0A" w:rsidP="00E35E0A">
      <w:pPr>
        <w:spacing w:line="240" w:lineRule="auto"/>
        <w:ind w:right="-285"/>
        <w:jc w:val="both"/>
        <w:rPr>
          <w:rFonts w:ascii="Bookman Old Style" w:eastAsia="Calibri" w:hAnsi="Bookman Old Style" w:cs="Courier New"/>
          <w:sz w:val="24"/>
        </w:rPr>
      </w:pPr>
    </w:p>
    <w:p w:rsidR="00D550C5" w:rsidRPr="008E598E" w:rsidRDefault="00E35E0A" w:rsidP="008E598E">
      <w:pPr>
        <w:pStyle w:val="SemEspaamento"/>
        <w:ind w:right="-285"/>
        <w:jc w:val="both"/>
        <w:rPr>
          <w:rFonts w:ascii="Bookman Old Style" w:hAnsi="Bookman Old Style"/>
          <w:sz w:val="24"/>
          <w:szCs w:val="24"/>
        </w:rPr>
      </w:pPr>
      <w:r w:rsidRPr="00E35E0A">
        <w:tab/>
      </w:r>
      <w:r w:rsidRPr="00E35E0A">
        <w:tab/>
      </w:r>
      <w:r w:rsidR="002367E2" w:rsidRPr="008E598E">
        <w:rPr>
          <w:rFonts w:ascii="Bookman Old Style" w:hAnsi="Bookman Old Style"/>
          <w:b/>
          <w:sz w:val="24"/>
          <w:szCs w:val="24"/>
        </w:rPr>
        <w:t>CONSIDERANDO</w:t>
      </w:r>
      <w:r w:rsidR="002367E2" w:rsidRPr="008E598E">
        <w:rPr>
          <w:rFonts w:ascii="Bookman Old Style" w:hAnsi="Bookman Old Style"/>
          <w:sz w:val="24"/>
          <w:szCs w:val="24"/>
        </w:rPr>
        <w:t xml:space="preserve">, </w:t>
      </w:r>
      <w:r w:rsidR="00D550C5" w:rsidRPr="008E598E">
        <w:rPr>
          <w:rFonts w:ascii="Bookman Old Style" w:hAnsi="Bookman Old Style"/>
          <w:sz w:val="24"/>
          <w:szCs w:val="24"/>
        </w:rPr>
        <w:t xml:space="preserve">a inexecução do </w:t>
      </w:r>
      <w:r w:rsidRPr="008E598E">
        <w:rPr>
          <w:rFonts w:ascii="Bookman Old Style" w:hAnsi="Bookman Old Style"/>
          <w:sz w:val="24"/>
          <w:szCs w:val="24"/>
        </w:rPr>
        <w:t>C</w:t>
      </w:r>
      <w:r w:rsidR="00D550C5" w:rsidRPr="008E598E">
        <w:rPr>
          <w:rFonts w:ascii="Bookman Old Style" w:hAnsi="Bookman Old Style"/>
          <w:sz w:val="24"/>
          <w:szCs w:val="24"/>
        </w:rPr>
        <w:t xml:space="preserve">ontrato </w:t>
      </w:r>
      <w:r w:rsidRPr="008E598E">
        <w:rPr>
          <w:rFonts w:ascii="Bookman Old Style" w:hAnsi="Bookman Old Style"/>
          <w:sz w:val="24"/>
          <w:szCs w:val="24"/>
        </w:rPr>
        <w:t>nº</w:t>
      </w:r>
      <w:r w:rsidR="00D550C5" w:rsidRPr="008E598E">
        <w:rPr>
          <w:rFonts w:ascii="Bookman Old Style" w:hAnsi="Bookman Old Style"/>
          <w:sz w:val="24"/>
          <w:szCs w:val="24"/>
        </w:rPr>
        <w:t xml:space="preserve"> 075/2023, celebrado com a empresa TCI PROJETOS E CONSTRUÇÕES EIRELI, cujo cronograma físico financeiro restou integralmente descumprido;</w:t>
      </w:r>
    </w:p>
    <w:p w:rsidR="00E35E0A" w:rsidRDefault="00E35E0A" w:rsidP="008E598E">
      <w:pPr>
        <w:pStyle w:val="SemEspaamento"/>
        <w:rPr>
          <w:rFonts w:ascii="Bookman Old Style" w:hAnsi="Bookman Old Style"/>
          <w:b/>
          <w:bCs/>
          <w:sz w:val="24"/>
        </w:rPr>
      </w:pPr>
    </w:p>
    <w:p w:rsidR="00446376" w:rsidRPr="00E35E0A" w:rsidRDefault="00D550C5" w:rsidP="00E35E0A">
      <w:pPr>
        <w:spacing w:line="240" w:lineRule="auto"/>
        <w:ind w:right="-285" w:firstLine="1418"/>
        <w:jc w:val="both"/>
        <w:rPr>
          <w:rFonts w:ascii="Bookman Old Style" w:hAnsi="Bookman Old Style"/>
          <w:sz w:val="24"/>
          <w:szCs w:val="24"/>
        </w:rPr>
      </w:pPr>
      <w:r w:rsidRPr="00E35E0A">
        <w:rPr>
          <w:rFonts w:ascii="Bookman Old Style" w:hAnsi="Bookman Old Style"/>
          <w:b/>
          <w:bCs/>
          <w:sz w:val="24"/>
          <w:szCs w:val="24"/>
        </w:rPr>
        <w:t>CONSIDERA</w:t>
      </w:r>
      <w:r w:rsidR="00446376" w:rsidRPr="00E35E0A">
        <w:rPr>
          <w:rFonts w:ascii="Bookman Old Style" w:hAnsi="Bookman Old Style"/>
          <w:b/>
          <w:bCs/>
          <w:sz w:val="24"/>
          <w:szCs w:val="24"/>
        </w:rPr>
        <w:t>N</w:t>
      </w:r>
      <w:r w:rsidRPr="00E35E0A">
        <w:rPr>
          <w:rFonts w:ascii="Bookman Old Style" w:hAnsi="Bookman Old Style"/>
          <w:b/>
          <w:bCs/>
          <w:sz w:val="24"/>
          <w:szCs w:val="24"/>
        </w:rPr>
        <w:t>DO</w:t>
      </w:r>
      <w:r w:rsidRPr="00E35E0A">
        <w:rPr>
          <w:rFonts w:ascii="Bookman Old Style" w:hAnsi="Bookman Old Style"/>
          <w:sz w:val="24"/>
          <w:szCs w:val="24"/>
        </w:rPr>
        <w:t xml:space="preserve"> que o objeto contratual consiste </w:t>
      </w:r>
      <w:r w:rsidR="00446376" w:rsidRPr="00E35E0A">
        <w:rPr>
          <w:rFonts w:ascii="Bookman Old Style" w:hAnsi="Bookman Old Style"/>
          <w:sz w:val="24"/>
          <w:szCs w:val="24"/>
        </w:rPr>
        <w:t>na refor</w:t>
      </w:r>
      <w:r w:rsidR="00460A73">
        <w:rPr>
          <w:rFonts w:ascii="Bookman Old Style" w:hAnsi="Bookman Old Style"/>
          <w:sz w:val="24"/>
          <w:szCs w:val="24"/>
        </w:rPr>
        <w:t>ma</w:t>
      </w:r>
      <w:r w:rsidR="00446376" w:rsidRPr="00E35E0A">
        <w:rPr>
          <w:rFonts w:ascii="Bookman Old Style" w:hAnsi="Bookman Old Style"/>
          <w:sz w:val="24"/>
          <w:szCs w:val="24"/>
        </w:rPr>
        <w:t xml:space="preserve"> e reconstrução da unidade escolar E.M. PROF. SUMIE TEREZA MATSUURA BALDISSERA, previstos no orçamento fiscal do presente exercício, portanto devendo  obrigatoriamente serem liquidados para serem computados   dentro do limite mínimo exigido para serem investidos em  EDUCAÇÃO no respectivo exercício; </w:t>
      </w:r>
    </w:p>
    <w:p w:rsidR="00446376" w:rsidRPr="00E35E0A" w:rsidRDefault="00446376" w:rsidP="00E35E0A">
      <w:pPr>
        <w:spacing w:line="240" w:lineRule="auto"/>
        <w:ind w:right="-285" w:firstLine="1418"/>
        <w:jc w:val="both"/>
        <w:rPr>
          <w:rFonts w:ascii="Bookman Old Style" w:hAnsi="Bookman Old Style"/>
          <w:b/>
          <w:sz w:val="24"/>
          <w:szCs w:val="24"/>
        </w:rPr>
      </w:pPr>
      <w:r w:rsidRPr="00E35E0A">
        <w:rPr>
          <w:rFonts w:ascii="Bookman Old Style" w:hAnsi="Bookman Old Style"/>
          <w:b/>
          <w:sz w:val="24"/>
          <w:szCs w:val="24"/>
        </w:rPr>
        <w:t>CONSIDERANDO</w:t>
      </w:r>
      <w:r w:rsidRPr="00E35E0A">
        <w:rPr>
          <w:rFonts w:ascii="Bookman Old Style" w:hAnsi="Bookman Old Style"/>
          <w:sz w:val="24"/>
          <w:szCs w:val="24"/>
        </w:rPr>
        <w:t xml:space="preserve"> a conclusão do RELATORIO elaborado pela COMISSÃO interna constituída através do DECRETO MUNICIPAL </w:t>
      </w:r>
      <w:r w:rsidR="00E35E0A">
        <w:rPr>
          <w:rFonts w:ascii="Bookman Old Style" w:hAnsi="Bookman Old Style"/>
          <w:sz w:val="24"/>
          <w:szCs w:val="24"/>
        </w:rPr>
        <w:t>Nº</w:t>
      </w:r>
      <w:r w:rsidRPr="00E35E0A">
        <w:rPr>
          <w:rFonts w:ascii="Bookman Old Style" w:hAnsi="Bookman Old Style"/>
          <w:sz w:val="24"/>
          <w:szCs w:val="24"/>
        </w:rPr>
        <w:t xml:space="preserve"> 101/2023;</w:t>
      </w:r>
    </w:p>
    <w:p w:rsidR="00446376" w:rsidRPr="00E35E0A" w:rsidRDefault="00446376"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CONSIDERANDO</w:t>
      </w:r>
      <w:r w:rsidRPr="00E35E0A">
        <w:rPr>
          <w:rFonts w:ascii="Bookman Old Style" w:hAnsi="Bookman Old Style"/>
          <w:sz w:val="24"/>
          <w:szCs w:val="24"/>
        </w:rPr>
        <w:t>, os fundamentos dos termos dos incisos I, II e III do art. 78</w:t>
      </w:r>
      <w:r w:rsidR="004742AC" w:rsidRPr="00E35E0A">
        <w:rPr>
          <w:rFonts w:ascii="Bookman Old Style" w:hAnsi="Bookman Old Style"/>
          <w:sz w:val="24"/>
          <w:szCs w:val="24"/>
        </w:rPr>
        <w:t xml:space="preserve">, c.c. art. 79, inciso I ambos da Lei </w:t>
      </w:r>
      <w:r w:rsidR="00A0296E">
        <w:rPr>
          <w:rFonts w:ascii="Bookman Old Style" w:hAnsi="Bookman Old Style"/>
          <w:sz w:val="24"/>
          <w:szCs w:val="24"/>
        </w:rPr>
        <w:t>nº</w:t>
      </w:r>
      <w:r w:rsidR="004742AC" w:rsidRPr="00E35E0A">
        <w:rPr>
          <w:rFonts w:ascii="Bookman Old Style" w:hAnsi="Bookman Old Style"/>
          <w:sz w:val="24"/>
          <w:szCs w:val="24"/>
        </w:rPr>
        <w:t xml:space="preserve"> 8.666/93;</w:t>
      </w:r>
    </w:p>
    <w:p w:rsidR="004742AC" w:rsidRPr="00E35E0A" w:rsidRDefault="004742AC" w:rsidP="00E35E0A">
      <w:pPr>
        <w:spacing w:line="240" w:lineRule="auto"/>
        <w:ind w:left="2124" w:right="-285" w:firstLine="708"/>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cs="Courier New"/>
          <w:b/>
          <w:sz w:val="24"/>
        </w:rPr>
      </w:pPr>
      <w:r w:rsidRPr="00E35E0A">
        <w:rPr>
          <w:rFonts w:ascii="Bookman Old Style" w:hAnsi="Bookman Old Style"/>
          <w:sz w:val="24"/>
          <w:szCs w:val="24"/>
        </w:rPr>
        <w:tab/>
      </w:r>
      <w:r w:rsidRPr="00E35E0A">
        <w:rPr>
          <w:rFonts w:ascii="Bookman Old Style" w:hAnsi="Bookman Old Style"/>
          <w:sz w:val="24"/>
          <w:szCs w:val="24"/>
        </w:rPr>
        <w:tab/>
      </w:r>
      <w:r w:rsidRPr="00E35E0A">
        <w:rPr>
          <w:rFonts w:ascii="Bookman Old Style" w:eastAsia="Calibri" w:hAnsi="Bookman Old Style" w:cs="Courier New"/>
          <w:b/>
          <w:sz w:val="24"/>
        </w:rPr>
        <w:t>D E C R E T A:</w:t>
      </w:r>
      <w:r>
        <w:rPr>
          <w:rFonts w:ascii="Bookman Old Style" w:hAnsi="Bookman Old Style" w:cs="Courier New"/>
          <w:b/>
          <w:sz w:val="24"/>
        </w:rPr>
        <w:t xml:space="preserve"> </w:t>
      </w:r>
    </w:p>
    <w:p w:rsidR="00E35E0A" w:rsidRPr="00E35E0A" w:rsidRDefault="00E35E0A" w:rsidP="00E35E0A">
      <w:pPr>
        <w:spacing w:line="240" w:lineRule="auto"/>
        <w:ind w:right="-285"/>
        <w:jc w:val="both"/>
        <w:rPr>
          <w:rFonts w:ascii="Bookman Old Style" w:eastAsia="Calibri" w:hAnsi="Bookman Old Style" w:cs="Courier New"/>
          <w:b/>
          <w:sz w:val="24"/>
        </w:rPr>
      </w:pPr>
    </w:p>
    <w:p w:rsidR="00446376" w:rsidRPr="00E35E0A"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 xml:space="preserve">Art. </w:t>
      </w:r>
      <w:r w:rsidR="004742AC" w:rsidRPr="00E35E0A">
        <w:rPr>
          <w:rFonts w:ascii="Bookman Old Style" w:hAnsi="Bookman Old Style"/>
          <w:b/>
          <w:sz w:val="24"/>
          <w:szCs w:val="24"/>
        </w:rPr>
        <w:t>1</w:t>
      </w:r>
      <w:r w:rsidRPr="00E35E0A">
        <w:rPr>
          <w:rFonts w:ascii="Bookman Old Style" w:hAnsi="Bookman Old Style"/>
          <w:b/>
          <w:sz w:val="24"/>
          <w:szCs w:val="24"/>
        </w:rPr>
        <w:t>º</w:t>
      </w:r>
      <w:r w:rsidR="004742AC" w:rsidRPr="00E35E0A">
        <w:rPr>
          <w:rFonts w:ascii="Bookman Old Style" w:hAnsi="Bookman Old Style"/>
          <w:sz w:val="24"/>
          <w:szCs w:val="24"/>
        </w:rPr>
        <w:t xml:space="preserve"> Fica unilateralmente rescindido o </w:t>
      </w:r>
      <w:r>
        <w:rPr>
          <w:rFonts w:ascii="Bookman Old Style" w:hAnsi="Bookman Old Style"/>
          <w:sz w:val="24"/>
          <w:szCs w:val="24"/>
        </w:rPr>
        <w:t>C</w:t>
      </w:r>
      <w:r w:rsidR="004742AC" w:rsidRPr="00E35E0A">
        <w:rPr>
          <w:rFonts w:ascii="Bookman Old Style" w:hAnsi="Bookman Old Style"/>
          <w:sz w:val="24"/>
          <w:szCs w:val="24"/>
        </w:rPr>
        <w:t xml:space="preserve">ontrato </w:t>
      </w:r>
      <w:r>
        <w:rPr>
          <w:rFonts w:ascii="Bookman Old Style" w:hAnsi="Bookman Old Style"/>
          <w:sz w:val="24"/>
          <w:szCs w:val="24"/>
        </w:rPr>
        <w:t>nº</w:t>
      </w:r>
      <w:r w:rsidR="004742AC" w:rsidRPr="00E35E0A">
        <w:rPr>
          <w:rFonts w:ascii="Bookman Old Style" w:hAnsi="Bookman Old Style"/>
          <w:sz w:val="24"/>
          <w:szCs w:val="24"/>
        </w:rPr>
        <w:t xml:space="preserve"> 175/2022, celebrado com a empresa TCI PROJETOS E CONSTRUÇÕES EIRELLI</w:t>
      </w:r>
      <w:r>
        <w:rPr>
          <w:rFonts w:ascii="Bookman Old Style" w:hAnsi="Bookman Old Style"/>
          <w:sz w:val="24"/>
          <w:szCs w:val="24"/>
        </w:rPr>
        <w:t>,</w:t>
      </w:r>
      <w:r w:rsidR="004742AC" w:rsidRPr="00E35E0A">
        <w:rPr>
          <w:rFonts w:ascii="Bookman Old Style" w:hAnsi="Bookman Old Style"/>
          <w:sz w:val="24"/>
          <w:szCs w:val="24"/>
        </w:rPr>
        <w:t xml:space="preserve"> em decorrência da CONCORR</w:t>
      </w:r>
      <w:r w:rsidR="00460A73">
        <w:rPr>
          <w:rFonts w:ascii="Bookman Old Style" w:hAnsi="Bookman Old Style"/>
          <w:sz w:val="24"/>
          <w:szCs w:val="24"/>
        </w:rPr>
        <w:t>Ê</w:t>
      </w:r>
      <w:r w:rsidR="004742AC" w:rsidRPr="00E35E0A">
        <w:rPr>
          <w:rFonts w:ascii="Bookman Old Style" w:hAnsi="Bookman Old Style"/>
          <w:sz w:val="24"/>
          <w:szCs w:val="24"/>
        </w:rPr>
        <w:t xml:space="preserve">NCIA PÚBLICA </w:t>
      </w:r>
      <w:r>
        <w:rPr>
          <w:rFonts w:ascii="Bookman Old Style" w:hAnsi="Bookman Old Style"/>
          <w:sz w:val="24"/>
          <w:szCs w:val="24"/>
        </w:rPr>
        <w:t>nº</w:t>
      </w:r>
      <w:r w:rsidR="004742AC" w:rsidRPr="00E35E0A">
        <w:rPr>
          <w:rFonts w:ascii="Bookman Old Style" w:hAnsi="Bookman Old Style"/>
          <w:sz w:val="24"/>
          <w:szCs w:val="24"/>
        </w:rPr>
        <w:t xml:space="preserve"> 02/2022, pel</w:t>
      </w:r>
      <w:r>
        <w:rPr>
          <w:rFonts w:ascii="Bookman Old Style" w:hAnsi="Bookman Old Style"/>
          <w:sz w:val="24"/>
          <w:szCs w:val="24"/>
        </w:rPr>
        <w:t>a</w:t>
      </w:r>
      <w:r w:rsidR="004742AC" w:rsidRPr="00E35E0A">
        <w:rPr>
          <w:rFonts w:ascii="Bookman Old Style" w:hAnsi="Bookman Old Style"/>
          <w:sz w:val="24"/>
          <w:szCs w:val="24"/>
        </w:rPr>
        <w:t xml:space="preserve">s motivações e fundamentos expostos no relatório final elaborado pela comissão processante constituída através do </w:t>
      </w:r>
      <w:r>
        <w:rPr>
          <w:rFonts w:ascii="Bookman Old Style" w:hAnsi="Bookman Old Style"/>
          <w:sz w:val="24"/>
          <w:szCs w:val="24"/>
        </w:rPr>
        <w:t>De</w:t>
      </w:r>
      <w:r w:rsidR="004742AC" w:rsidRPr="00E35E0A">
        <w:rPr>
          <w:rFonts w:ascii="Bookman Old Style" w:hAnsi="Bookman Old Style"/>
          <w:sz w:val="24"/>
          <w:szCs w:val="24"/>
        </w:rPr>
        <w:t>creto</w:t>
      </w:r>
      <w:r>
        <w:rPr>
          <w:rFonts w:ascii="Bookman Old Style" w:hAnsi="Bookman Old Style"/>
          <w:sz w:val="24"/>
          <w:szCs w:val="24"/>
        </w:rPr>
        <w:t xml:space="preserve"> Municipal</w:t>
      </w:r>
      <w:r w:rsidR="004742AC" w:rsidRPr="00E35E0A">
        <w:rPr>
          <w:rFonts w:ascii="Bookman Old Style" w:hAnsi="Bookman Old Style"/>
          <w:sz w:val="24"/>
          <w:szCs w:val="24"/>
        </w:rPr>
        <w:t xml:space="preserve"> </w:t>
      </w:r>
      <w:r>
        <w:rPr>
          <w:rFonts w:ascii="Bookman Old Style" w:hAnsi="Bookman Old Style"/>
          <w:sz w:val="24"/>
          <w:szCs w:val="24"/>
        </w:rPr>
        <w:t>nº</w:t>
      </w:r>
      <w:r w:rsidR="004742AC" w:rsidRPr="00E35E0A">
        <w:rPr>
          <w:rFonts w:ascii="Bookman Old Style" w:hAnsi="Bookman Old Style"/>
          <w:sz w:val="24"/>
          <w:szCs w:val="24"/>
        </w:rPr>
        <w:t xml:space="preserve"> 101/2023, cujas razões passam a integrar o presente decreto municipal</w:t>
      </w:r>
      <w:r>
        <w:rPr>
          <w:rFonts w:ascii="Bookman Old Style" w:hAnsi="Bookman Old Style"/>
          <w:sz w:val="24"/>
          <w:szCs w:val="24"/>
        </w:rPr>
        <w:t xml:space="preserve">. </w:t>
      </w:r>
      <w:r w:rsidR="004742AC" w:rsidRPr="00E35E0A">
        <w:rPr>
          <w:rFonts w:ascii="Bookman Old Style" w:hAnsi="Bookman Old Style"/>
          <w:sz w:val="24"/>
          <w:szCs w:val="24"/>
        </w:rPr>
        <w:t xml:space="preserve"> </w:t>
      </w:r>
    </w:p>
    <w:p w:rsidR="004742AC" w:rsidRPr="00E35E0A"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Art. 2</w:t>
      </w:r>
      <w:r w:rsidRPr="00E35E0A">
        <w:rPr>
          <w:rFonts w:ascii="Times New Roman" w:hAnsi="Times New Roman" w:cs="Times New Roman"/>
          <w:b/>
          <w:sz w:val="24"/>
          <w:szCs w:val="24"/>
        </w:rPr>
        <w:t>º</w:t>
      </w:r>
      <w:r w:rsidR="004742AC" w:rsidRPr="00E35E0A">
        <w:rPr>
          <w:rFonts w:ascii="Bookman Old Style" w:hAnsi="Bookman Old Style"/>
          <w:sz w:val="24"/>
          <w:szCs w:val="24"/>
        </w:rPr>
        <w:t xml:space="preserve"> Deverá ser procedido o necessário para a convocação dos classificados em </w:t>
      </w:r>
      <w:r w:rsidRPr="00E35E0A">
        <w:rPr>
          <w:rFonts w:ascii="Bookman Old Style" w:hAnsi="Bookman Old Style"/>
          <w:sz w:val="24"/>
          <w:szCs w:val="24"/>
        </w:rPr>
        <w:t>subseq</w:t>
      </w:r>
      <w:r>
        <w:rPr>
          <w:rFonts w:ascii="Bookman Old Style" w:hAnsi="Bookman Old Style"/>
          <w:sz w:val="24"/>
          <w:szCs w:val="24"/>
        </w:rPr>
        <w:t>uê</w:t>
      </w:r>
      <w:r w:rsidRPr="00E35E0A">
        <w:rPr>
          <w:rFonts w:ascii="Bookman Old Style" w:hAnsi="Bookman Old Style"/>
          <w:sz w:val="24"/>
          <w:szCs w:val="24"/>
        </w:rPr>
        <w:t>ncia</w:t>
      </w:r>
      <w:r w:rsidR="004742AC" w:rsidRPr="00E35E0A">
        <w:rPr>
          <w:rFonts w:ascii="Bookman Old Style" w:hAnsi="Bookman Old Style"/>
          <w:sz w:val="24"/>
          <w:szCs w:val="24"/>
        </w:rPr>
        <w:t xml:space="preserve"> na licitação publica modalidade concorrência </w:t>
      </w:r>
      <w:r w:rsidR="004742AC" w:rsidRPr="00E35E0A">
        <w:rPr>
          <w:rFonts w:ascii="Bookman Old Style" w:hAnsi="Bookman Old Style"/>
          <w:sz w:val="24"/>
          <w:szCs w:val="24"/>
        </w:rPr>
        <w:lastRenderedPageBreak/>
        <w:t>p</w:t>
      </w:r>
      <w:r w:rsidR="00460A73">
        <w:rPr>
          <w:rFonts w:ascii="Bookman Old Style" w:hAnsi="Bookman Old Style"/>
          <w:sz w:val="24"/>
          <w:szCs w:val="24"/>
        </w:rPr>
        <w:t>ú</w:t>
      </w:r>
      <w:r w:rsidR="004742AC" w:rsidRPr="00E35E0A">
        <w:rPr>
          <w:rFonts w:ascii="Bookman Old Style" w:hAnsi="Bookman Old Style"/>
          <w:sz w:val="24"/>
          <w:szCs w:val="24"/>
        </w:rPr>
        <w:t xml:space="preserve">blica </w:t>
      </w:r>
      <w:r w:rsidR="00460A73">
        <w:rPr>
          <w:rFonts w:ascii="Bookman Old Style" w:hAnsi="Bookman Old Style"/>
          <w:sz w:val="24"/>
          <w:szCs w:val="24"/>
        </w:rPr>
        <w:t>nº</w:t>
      </w:r>
      <w:r w:rsidR="004742AC" w:rsidRPr="00E35E0A">
        <w:rPr>
          <w:rFonts w:ascii="Bookman Old Style" w:hAnsi="Bookman Old Style"/>
          <w:sz w:val="24"/>
          <w:szCs w:val="24"/>
        </w:rPr>
        <w:t xml:space="preserve"> 02/2022, para a contratação direta, segundo dispõe o inciso XI do art. 24 da Lei </w:t>
      </w:r>
      <w:r>
        <w:rPr>
          <w:rFonts w:ascii="Bookman Old Style" w:hAnsi="Bookman Old Style"/>
          <w:sz w:val="24"/>
          <w:szCs w:val="24"/>
        </w:rPr>
        <w:t>nº</w:t>
      </w:r>
      <w:r w:rsidR="004742AC" w:rsidRPr="00E35E0A">
        <w:rPr>
          <w:rFonts w:ascii="Bookman Old Style" w:hAnsi="Bookman Old Style"/>
          <w:sz w:val="24"/>
          <w:szCs w:val="24"/>
        </w:rPr>
        <w:t xml:space="preserve"> 8.666/93</w:t>
      </w:r>
      <w:r>
        <w:rPr>
          <w:rFonts w:ascii="Bookman Old Style" w:hAnsi="Bookman Old Style"/>
          <w:sz w:val="24"/>
          <w:szCs w:val="24"/>
        </w:rPr>
        <w:t xml:space="preserve">. </w:t>
      </w:r>
    </w:p>
    <w:p w:rsidR="004742AC" w:rsidRDefault="00E35E0A" w:rsidP="00E35E0A">
      <w:pPr>
        <w:spacing w:line="240" w:lineRule="auto"/>
        <w:ind w:right="-285" w:firstLine="1418"/>
        <w:jc w:val="both"/>
        <w:rPr>
          <w:rFonts w:ascii="Bookman Old Style" w:hAnsi="Bookman Old Style"/>
          <w:sz w:val="24"/>
          <w:szCs w:val="24"/>
        </w:rPr>
      </w:pPr>
      <w:r w:rsidRPr="00E35E0A">
        <w:rPr>
          <w:rFonts w:ascii="Bookman Old Style" w:hAnsi="Bookman Old Style"/>
          <w:b/>
          <w:sz w:val="24"/>
          <w:szCs w:val="24"/>
        </w:rPr>
        <w:t>Art. 3º</w:t>
      </w:r>
      <w:r w:rsidR="004742AC" w:rsidRPr="00E35E0A">
        <w:rPr>
          <w:rFonts w:ascii="Bookman Old Style" w:hAnsi="Bookman Old Style"/>
          <w:sz w:val="24"/>
          <w:szCs w:val="24"/>
        </w:rPr>
        <w:t xml:space="preserve"> Caberá a COMISSÃO instituída através do DECRETO MUNICIPAL </w:t>
      </w:r>
      <w:r>
        <w:rPr>
          <w:rFonts w:ascii="Bookman Old Style" w:hAnsi="Bookman Old Style"/>
          <w:sz w:val="24"/>
          <w:szCs w:val="24"/>
        </w:rPr>
        <w:t>nº</w:t>
      </w:r>
      <w:r w:rsidR="004742AC" w:rsidRPr="00E35E0A">
        <w:rPr>
          <w:rFonts w:ascii="Bookman Old Style" w:hAnsi="Bookman Old Style"/>
          <w:sz w:val="24"/>
          <w:szCs w:val="24"/>
        </w:rPr>
        <w:t xml:space="preserve"> 101/23, após o devido processo legal propor as penalidades cabíveis a contratada, ante a rescisão ora decretada.</w:t>
      </w:r>
      <w:r w:rsidR="00460A73">
        <w:rPr>
          <w:rFonts w:ascii="Bookman Old Style" w:hAnsi="Bookman Old Style"/>
          <w:sz w:val="24"/>
          <w:szCs w:val="24"/>
        </w:rPr>
        <w:t xml:space="preserve"> </w:t>
      </w:r>
    </w:p>
    <w:p w:rsidR="00460A73" w:rsidRPr="00460A73" w:rsidRDefault="00460A73" w:rsidP="00E35E0A">
      <w:pPr>
        <w:spacing w:line="240" w:lineRule="auto"/>
        <w:ind w:right="-285" w:firstLine="1418"/>
        <w:jc w:val="both"/>
        <w:rPr>
          <w:rFonts w:ascii="Bookman Old Style" w:hAnsi="Bookman Old Style"/>
          <w:sz w:val="24"/>
          <w:szCs w:val="24"/>
        </w:rPr>
      </w:pPr>
      <w:r w:rsidRPr="00460A73">
        <w:rPr>
          <w:rFonts w:ascii="Bookman Old Style" w:hAnsi="Bookman Old Style"/>
          <w:b/>
          <w:sz w:val="24"/>
          <w:szCs w:val="24"/>
        </w:rPr>
        <w:t>Art. 4º</w:t>
      </w:r>
      <w:r>
        <w:rPr>
          <w:rFonts w:ascii="Bookman Old Style" w:hAnsi="Bookman Old Style"/>
          <w:b/>
          <w:sz w:val="24"/>
          <w:szCs w:val="24"/>
        </w:rPr>
        <w:t xml:space="preserve"> </w:t>
      </w:r>
      <w:r>
        <w:rPr>
          <w:rFonts w:ascii="Bookman Old Style" w:hAnsi="Bookman Old Style"/>
          <w:sz w:val="24"/>
          <w:szCs w:val="24"/>
        </w:rPr>
        <w:t xml:space="preserve">Revoga-se em seu inteiro teor o Decreto Municipal nº 111/23, de 07 de agosto de 2023. </w:t>
      </w:r>
    </w:p>
    <w:p w:rsidR="00460A73" w:rsidRDefault="00E35E0A" w:rsidP="00460A73">
      <w:pPr>
        <w:ind w:right="-285" w:firstLine="1416"/>
        <w:jc w:val="both"/>
        <w:rPr>
          <w:rFonts w:ascii="Bookman Old Style" w:hAnsi="Bookman Old Style"/>
          <w:sz w:val="24"/>
          <w:szCs w:val="24"/>
        </w:rPr>
      </w:pPr>
      <w:r w:rsidRPr="00E35E0A">
        <w:rPr>
          <w:rFonts w:ascii="Bookman Old Style" w:eastAsia="Calibri" w:hAnsi="Bookman Old Style" w:cs="Courier New"/>
          <w:b/>
          <w:sz w:val="24"/>
          <w:szCs w:val="24"/>
        </w:rPr>
        <w:t xml:space="preserve">Art. </w:t>
      </w:r>
      <w:r w:rsidR="00460A73">
        <w:rPr>
          <w:rFonts w:ascii="Bookman Old Style" w:eastAsia="Calibri" w:hAnsi="Bookman Old Style" w:cs="Courier New"/>
          <w:b/>
          <w:sz w:val="24"/>
          <w:szCs w:val="24"/>
        </w:rPr>
        <w:t>5º</w:t>
      </w:r>
      <w:r w:rsidRPr="00E35E0A">
        <w:rPr>
          <w:rFonts w:ascii="Bookman Old Style" w:eastAsia="Calibri" w:hAnsi="Bookman Old Style" w:cs="Courier New"/>
          <w:b/>
          <w:sz w:val="24"/>
          <w:szCs w:val="24"/>
        </w:rPr>
        <w:t xml:space="preserve"> </w:t>
      </w:r>
      <w:r w:rsidRPr="00E35E0A">
        <w:rPr>
          <w:rFonts w:ascii="Bookman Old Style" w:eastAsia="Calibri" w:hAnsi="Bookman Old Style" w:cs="Courier New"/>
          <w:sz w:val="24"/>
          <w:szCs w:val="24"/>
        </w:rPr>
        <w:t xml:space="preserve">Este Decreto Municipal entra em vigor na data de </w:t>
      </w:r>
      <w:r>
        <w:rPr>
          <w:rFonts w:ascii="Bookman Old Style" w:hAnsi="Bookman Old Style" w:cs="Courier New"/>
          <w:sz w:val="24"/>
          <w:szCs w:val="24"/>
        </w:rPr>
        <w:t xml:space="preserve">sua publicação, </w:t>
      </w:r>
      <w:r w:rsidR="00460A73">
        <w:rPr>
          <w:rFonts w:ascii="Bookman Old Style" w:hAnsi="Bookman Old Style" w:cs="Courier New"/>
          <w:sz w:val="24"/>
          <w:szCs w:val="24"/>
        </w:rPr>
        <w:t xml:space="preserve">retroagindo seus efeitos a 07 de agosto de 2023, e </w:t>
      </w:r>
      <w:r w:rsidRPr="00E35E0A">
        <w:rPr>
          <w:rFonts w:ascii="Bookman Old Style" w:hAnsi="Bookman Old Style"/>
          <w:sz w:val="24"/>
          <w:szCs w:val="24"/>
        </w:rPr>
        <w:t>revogando</w:t>
      </w:r>
      <w:r>
        <w:rPr>
          <w:rFonts w:ascii="Bookman Old Style" w:hAnsi="Bookman Old Style"/>
          <w:sz w:val="24"/>
          <w:szCs w:val="24"/>
        </w:rPr>
        <w:t>-se</w:t>
      </w:r>
      <w:r w:rsidRPr="00E35E0A">
        <w:rPr>
          <w:rFonts w:ascii="Bookman Old Style" w:hAnsi="Bookman Old Style"/>
          <w:sz w:val="24"/>
          <w:szCs w:val="24"/>
        </w:rPr>
        <w:t xml:space="preserve"> eventuais disposições em contrário</w:t>
      </w:r>
      <w:r>
        <w:rPr>
          <w:rFonts w:ascii="Bookman Old Style" w:hAnsi="Bookman Old Style"/>
          <w:sz w:val="24"/>
          <w:szCs w:val="24"/>
        </w:rPr>
        <w:t xml:space="preserve">. </w:t>
      </w:r>
    </w:p>
    <w:p w:rsidR="00E35E0A" w:rsidRPr="00E35E0A" w:rsidRDefault="00E35E0A" w:rsidP="00460A73">
      <w:pPr>
        <w:ind w:right="-285" w:firstLine="1416"/>
        <w:jc w:val="both"/>
        <w:rPr>
          <w:rFonts w:ascii="Bookman Old Style" w:eastAsia="Calibri" w:hAnsi="Bookman Old Style" w:cs="Courier New"/>
          <w:sz w:val="24"/>
          <w:szCs w:val="24"/>
        </w:rPr>
      </w:pPr>
      <w:r w:rsidRPr="00E35E0A">
        <w:rPr>
          <w:rFonts w:ascii="Bookman Old Style" w:eastAsia="Calibri" w:hAnsi="Bookman Old Style" w:cs="Courier New"/>
          <w:sz w:val="24"/>
          <w:szCs w:val="24"/>
        </w:rPr>
        <w:t>Paço Municipal “Doutor João Pereira dos Santos Filho”,</w:t>
      </w:r>
      <w:r w:rsidRPr="00E35E0A">
        <w:rPr>
          <w:rFonts w:ascii="Bookman Old Style" w:hAnsi="Bookman Old Style" w:cs="Courier New"/>
          <w:sz w:val="24"/>
          <w:szCs w:val="24"/>
        </w:rPr>
        <w:t xml:space="preserve"> </w:t>
      </w:r>
      <w:r w:rsidR="00460A73">
        <w:rPr>
          <w:rFonts w:ascii="Bookman Old Style" w:hAnsi="Bookman Old Style" w:cs="Courier New"/>
          <w:sz w:val="24"/>
          <w:szCs w:val="24"/>
        </w:rPr>
        <w:t>09</w:t>
      </w:r>
      <w:r w:rsidRPr="00E35E0A">
        <w:rPr>
          <w:rFonts w:ascii="Bookman Old Style" w:eastAsia="Calibri" w:hAnsi="Bookman Old Style" w:cs="Courier New"/>
          <w:sz w:val="24"/>
          <w:szCs w:val="24"/>
        </w:rPr>
        <w:t xml:space="preserve"> de</w:t>
      </w:r>
      <w:r w:rsidRPr="00E35E0A">
        <w:rPr>
          <w:rFonts w:ascii="Bookman Old Style" w:hAnsi="Bookman Old Style" w:cs="Courier New"/>
          <w:sz w:val="24"/>
          <w:szCs w:val="24"/>
        </w:rPr>
        <w:t xml:space="preserve"> agosto</w:t>
      </w:r>
      <w:r w:rsidRPr="00E35E0A">
        <w:rPr>
          <w:rFonts w:ascii="Bookman Old Style" w:eastAsia="Calibri" w:hAnsi="Bookman Old Style" w:cs="Courier New"/>
          <w:sz w:val="24"/>
          <w:szCs w:val="24"/>
        </w:rPr>
        <w:t xml:space="preserve"> de 2023.            </w:t>
      </w:r>
    </w:p>
    <w:p w:rsidR="00E35E0A" w:rsidRPr="00E35E0A" w:rsidRDefault="00E35E0A" w:rsidP="00E35E0A">
      <w:pPr>
        <w:ind w:right="-285" w:firstLine="1416"/>
        <w:jc w:val="both"/>
        <w:rPr>
          <w:rFonts w:ascii="Bookman Old Style" w:eastAsia="Calibri" w:hAnsi="Bookman Old Style" w:cs="Courier New"/>
          <w:sz w:val="24"/>
          <w:szCs w:val="24"/>
        </w:rPr>
      </w:pPr>
    </w:p>
    <w:p w:rsidR="00E35E0A" w:rsidRPr="00E35E0A" w:rsidRDefault="00E35E0A" w:rsidP="00E35E0A">
      <w:pPr>
        <w:ind w:right="-285"/>
        <w:jc w:val="both"/>
        <w:rPr>
          <w:rFonts w:ascii="Bookman Old Style" w:eastAsia="Calibri" w:hAnsi="Bookman Old Style" w:cs="Courier New"/>
          <w:b/>
          <w:sz w:val="24"/>
          <w:szCs w:val="24"/>
        </w:rPr>
      </w:pPr>
    </w:p>
    <w:p w:rsidR="00E35E0A" w:rsidRPr="00E35E0A" w:rsidRDefault="00E35E0A" w:rsidP="00E35E0A">
      <w:pPr>
        <w:pStyle w:val="Ttulo8"/>
        <w:ind w:left="1416" w:right="-285" w:firstLine="708"/>
        <w:jc w:val="both"/>
        <w:rPr>
          <w:rFonts w:ascii="Bookman Old Style" w:eastAsia="Times New Roman" w:hAnsi="Bookman Old Style" w:cs="Courier New"/>
          <w:b/>
          <w:color w:val="auto"/>
          <w:sz w:val="24"/>
          <w:szCs w:val="24"/>
        </w:rPr>
      </w:pPr>
      <w:r w:rsidRPr="00E35E0A">
        <w:rPr>
          <w:rFonts w:ascii="Bookman Old Style" w:eastAsia="Times New Roman" w:hAnsi="Bookman Old Style" w:cs="Courier New"/>
          <w:color w:val="404040"/>
          <w:sz w:val="24"/>
          <w:szCs w:val="24"/>
        </w:rPr>
        <w:t xml:space="preserve">         </w:t>
      </w:r>
      <w:r w:rsidRPr="00E35E0A">
        <w:rPr>
          <w:rFonts w:ascii="Bookman Old Style" w:eastAsia="Times New Roman" w:hAnsi="Bookman Old Style" w:cs="Courier New"/>
          <w:color w:val="404040"/>
          <w:sz w:val="24"/>
          <w:szCs w:val="24"/>
        </w:rPr>
        <w:tab/>
      </w:r>
      <w:r w:rsidRPr="00E35E0A">
        <w:rPr>
          <w:rFonts w:ascii="Bookman Old Style" w:eastAsia="Times New Roman" w:hAnsi="Bookman Old Style" w:cs="Courier New"/>
          <w:color w:val="404040"/>
          <w:sz w:val="24"/>
          <w:szCs w:val="24"/>
        </w:rPr>
        <w:tab/>
      </w:r>
      <w:r w:rsidRPr="00E35E0A">
        <w:rPr>
          <w:rFonts w:ascii="Bookman Old Style" w:eastAsia="Times New Roman" w:hAnsi="Bookman Old Style" w:cs="Courier New"/>
          <w:color w:val="auto"/>
          <w:sz w:val="24"/>
          <w:szCs w:val="24"/>
        </w:rPr>
        <w:t xml:space="preserve"> </w:t>
      </w:r>
      <w:r w:rsidRPr="00E35E0A">
        <w:rPr>
          <w:rFonts w:ascii="Bookman Old Style" w:eastAsia="Times New Roman" w:hAnsi="Bookman Old Style" w:cs="Courier New"/>
          <w:b/>
          <w:color w:val="auto"/>
          <w:sz w:val="24"/>
          <w:szCs w:val="24"/>
        </w:rPr>
        <w:t xml:space="preserve">DR. JULIO FERNANDO GALVÃO DIAS </w:t>
      </w:r>
    </w:p>
    <w:p w:rsidR="00E35E0A" w:rsidRPr="00E35E0A" w:rsidRDefault="00E35E0A" w:rsidP="00E35E0A">
      <w:pPr>
        <w:ind w:right="-285"/>
        <w:jc w:val="both"/>
        <w:rPr>
          <w:rFonts w:ascii="Bookman Old Style" w:eastAsia="Calibri" w:hAnsi="Bookman Old Style" w:cs="Courier New"/>
          <w:b/>
          <w:sz w:val="24"/>
          <w:szCs w:val="24"/>
        </w:rPr>
      </w:pPr>
      <w:r w:rsidRPr="00E35E0A">
        <w:rPr>
          <w:rFonts w:ascii="Bookman Old Style" w:eastAsia="Calibri" w:hAnsi="Bookman Old Style" w:cs="Courier New"/>
          <w:b/>
          <w:sz w:val="24"/>
          <w:szCs w:val="24"/>
        </w:rPr>
        <w:t xml:space="preserve">                        </w:t>
      </w:r>
      <w:r w:rsidRPr="00E35E0A">
        <w:rPr>
          <w:rFonts w:ascii="Bookman Old Style" w:eastAsia="Calibri" w:hAnsi="Bookman Old Style" w:cs="Courier New"/>
          <w:b/>
          <w:sz w:val="24"/>
          <w:szCs w:val="24"/>
        </w:rPr>
        <w:tab/>
        <w:t xml:space="preserve">          </w:t>
      </w:r>
      <w:r>
        <w:rPr>
          <w:rFonts w:ascii="Bookman Old Style" w:hAnsi="Bookman Old Style" w:cs="Courier New"/>
          <w:b/>
          <w:sz w:val="24"/>
          <w:szCs w:val="24"/>
        </w:rPr>
        <w:t xml:space="preserve">                     </w:t>
      </w:r>
      <w:r w:rsidRPr="00E35E0A">
        <w:rPr>
          <w:rFonts w:ascii="Bookman Old Style" w:eastAsia="Calibri" w:hAnsi="Bookman Old Style" w:cs="Courier New"/>
          <w:b/>
          <w:sz w:val="24"/>
          <w:szCs w:val="24"/>
        </w:rPr>
        <w:t xml:space="preserve">  Prefeito Municipal </w:t>
      </w: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p>
    <w:p w:rsidR="00E35E0A" w:rsidRPr="00E35E0A" w:rsidRDefault="00E35E0A" w:rsidP="00E35E0A">
      <w:pPr>
        <w:ind w:left="708" w:right="-285" w:firstLine="708"/>
        <w:jc w:val="both"/>
        <w:rPr>
          <w:rFonts w:ascii="Bookman Old Style" w:eastAsia="Calibri" w:hAnsi="Bookman Old Style" w:cs="Courier New"/>
          <w:sz w:val="24"/>
          <w:szCs w:val="24"/>
        </w:rPr>
      </w:pPr>
      <w:r w:rsidRPr="00E35E0A">
        <w:rPr>
          <w:rFonts w:ascii="Bookman Old Style" w:eastAsia="Calibri" w:hAnsi="Bookman Old Style" w:cs="Courier New"/>
          <w:sz w:val="24"/>
          <w:szCs w:val="24"/>
        </w:rPr>
        <w:t xml:space="preserve">Publicado e afixado na SPG, registrado na data supra. </w:t>
      </w:r>
    </w:p>
    <w:p w:rsidR="00E35E0A" w:rsidRDefault="00E35E0A" w:rsidP="00E35E0A">
      <w:pPr>
        <w:spacing w:line="240" w:lineRule="auto"/>
        <w:ind w:right="-285"/>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sz w:val="24"/>
          <w:szCs w:val="24"/>
        </w:rPr>
      </w:pPr>
    </w:p>
    <w:p w:rsidR="00E35E0A" w:rsidRDefault="00E35E0A" w:rsidP="00E35E0A">
      <w:pPr>
        <w:spacing w:line="240" w:lineRule="auto"/>
        <w:ind w:right="-285"/>
        <w:jc w:val="both"/>
        <w:rPr>
          <w:rFonts w:ascii="Bookman Old Style" w:hAnsi="Bookman Old Style"/>
          <w:sz w:val="24"/>
          <w:szCs w:val="24"/>
        </w:rPr>
      </w:pPr>
    </w:p>
    <w:sectPr w:rsidR="00E35E0A" w:rsidSect="00E35E0A">
      <w:footerReference w:type="default" r:id="rId7"/>
      <w:pgSz w:w="11906" w:h="16838"/>
      <w:pgMar w:top="260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300" w:rsidRDefault="00556300" w:rsidP="00E35E0A">
      <w:pPr>
        <w:spacing w:after="0" w:line="240" w:lineRule="auto"/>
      </w:pPr>
      <w:r>
        <w:separator/>
      </w:r>
    </w:p>
  </w:endnote>
  <w:endnote w:type="continuationSeparator" w:id="1">
    <w:p w:rsidR="00556300" w:rsidRDefault="00556300" w:rsidP="00E35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7923"/>
      <w:docPartObj>
        <w:docPartGallery w:val="Page Numbers (Bottom of Page)"/>
        <w:docPartUnique/>
      </w:docPartObj>
    </w:sdtPr>
    <w:sdtContent>
      <w:p w:rsidR="00E35E0A" w:rsidRDefault="009918FC">
        <w:pPr>
          <w:pStyle w:val="Rodap"/>
          <w:jc w:val="right"/>
        </w:pPr>
        <w:fldSimple w:instr=" PAGE   \* MERGEFORMAT ">
          <w:r w:rsidR="00A0296E">
            <w:rPr>
              <w:noProof/>
            </w:rPr>
            <w:t>1</w:t>
          </w:r>
        </w:fldSimple>
      </w:p>
    </w:sdtContent>
  </w:sdt>
  <w:p w:rsidR="00E35E0A" w:rsidRDefault="00E35E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300" w:rsidRDefault="00556300" w:rsidP="00E35E0A">
      <w:pPr>
        <w:spacing w:after="0" w:line="240" w:lineRule="auto"/>
      </w:pPr>
      <w:r>
        <w:separator/>
      </w:r>
    </w:p>
  </w:footnote>
  <w:footnote w:type="continuationSeparator" w:id="1">
    <w:p w:rsidR="00556300" w:rsidRDefault="00556300" w:rsidP="00E35E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67E2"/>
    <w:rsid w:val="000A6E1C"/>
    <w:rsid w:val="00177A25"/>
    <w:rsid w:val="001E082E"/>
    <w:rsid w:val="001F2874"/>
    <w:rsid w:val="002367E2"/>
    <w:rsid w:val="00240656"/>
    <w:rsid w:val="002C3A41"/>
    <w:rsid w:val="00303D99"/>
    <w:rsid w:val="00344CB7"/>
    <w:rsid w:val="003C1D09"/>
    <w:rsid w:val="00446376"/>
    <w:rsid w:val="00460A73"/>
    <w:rsid w:val="004659CA"/>
    <w:rsid w:val="004742AC"/>
    <w:rsid w:val="004C7459"/>
    <w:rsid w:val="00556300"/>
    <w:rsid w:val="005A37BF"/>
    <w:rsid w:val="005B4EE9"/>
    <w:rsid w:val="00657171"/>
    <w:rsid w:val="007052A5"/>
    <w:rsid w:val="00706460"/>
    <w:rsid w:val="00814916"/>
    <w:rsid w:val="0088640C"/>
    <w:rsid w:val="008E598E"/>
    <w:rsid w:val="009265E6"/>
    <w:rsid w:val="009918FC"/>
    <w:rsid w:val="00A0296E"/>
    <w:rsid w:val="00B77F34"/>
    <w:rsid w:val="00B911A5"/>
    <w:rsid w:val="00BD55DE"/>
    <w:rsid w:val="00BF4986"/>
    <w:rsid w:val="00D550C5"/>
    <w:rsid w:val="00DB1629"/>
    <w:rsid w:val="00DC2596"/>
    <w:rsid w:val="00E35E0A"/>
    <w:rsid w:val="00F17952"/>
    <w:rsid w:val="00F40C62"/>
    <w:rsid w:val="00FE3D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E9"/>
  </w:style>
  <w:style w:type="paragraph" w:styleId="Ttulo1">
    <w:name w:val="heading 1"/>
    <w:basedOn w:val="Normal"/>
    <w:next w:val="Normal"/>
    <w:link w:val="Ttulo1Char"/>
    <w:qFormat/>
    <w:rsid w:val="00E35E0A"/>
    <w:pPr>
      <w:keepNext/>
      <w:spacing w:after="0" w:line="360" w:lineRule="auto"/>
      <w:outlineLvl w:val="0"/>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
    <w:semiHidden/>
    <w:unhideWhenUsed/>
    <w:qFormat/>
    <w:rsid w:val="00E35E0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5E0A"/>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E35E0A"/>
    <w:pPr>
      <w:spacing w:after="0" w:line="240" w:lineRule="auto"/>
      <w:ind w:left="3402" w:firstLine="12"/>
      <w:jc w:val="both"/>
    </w:pPr>
    <w:rPr>
      <w:rFonts w:ascii="Arial" w:eastAsia="Times New Roman" w:hAnsi="Arial" w:cs="Times New Roman"/>
      <w:b/>
      <w:sz w:val="24"/>
      <w:szCs w:val="20"/>
      <w:lang w:eastAsia="pt-BR"/>
    </w:rPr>
  </w:style>
  <w:style w:type="character" w:customStyle="1" w:styleId="Recuodecorpodetexto2Char">
    <w:name w:val="Recuo de corpo de texto 2 Char"/>
    <w:basedOn w:val="Fontepargpadro"/>
    <w:link w:val="Recuodecorpodetexto2"/>
    <w:rsid w:val="00E35E0A"/>
    <w:rPr>
      <w:rFonts w:ascii="Arial" w:eastAsia="Times New Roman" w:hAnsi="Arial" w:cs="Times New Roman"/>
      <w:b/>
      <w:sz w:val="24"/>
      <w:szCs w:val="20"/>
      <w:lang w:eastAsia="pt-BR"/>
    </w:rPr>
  </w:style>
  <w:style w:type="paragraph" w:styleId="Corpodetexto2">
    <w:name w:val="Body Text 2"/>
    <w:basedOn w:val="Normal"/>
    <w:link w:val="Corpodetexto2Char"/>
    <w:rsid w:val="00E35E0A"/>
    <w:pPr>
      <w:spacing w:after="0" w:line="240" w:lineRule="auto"/>
    </w:pPr>
    <w:rPr>
      <w:rFonts w:ascii="Bookman Old Style" w:eastAsia="Times New Roman" w:hAnsi="Bookman Old Style" w:cs="Times New Roman"/>
      <w:sz w:val="24"/>
      <w:szCs w:val="20"/>
      <w:lang w:eastAsia="pt-BR"/>
    </w:rPr>
  </w:style>
  <w:style w:type="character" w:customStyle="1" w:styleId="Corpodetexto2Char">
    <w:name w:val="Corpo de texto 2 Char"/>
    <w:basedOn w:val="Fontepargpadro"/>
    <w:link w:val="Corpodetexto2"/>
    <w:rsid w:val="00E35E0A"/>
    <w:rPr>
      <w:rFonts w:ascii="Bookman Old Style" w:eastAsia="Times New Roman" w:hAnsi="Bookman Old Style" w:cs="Times New Roman"/>
      <w:sz w:val="24"/>
      <w:szCs w:val="20"/>
      <w:lang w:eastAsia="pt-BR"/>
    </w:rPr>
  </w:style>
  <w:style w:type="character" w:customStyle="1" w:styleId="Ttulo8Char">
    <w:name w:val="Título 8 Char"/>
    <w:basedOn w:val="Fontepargpadro"/>
    <w:link w:val="Ttulo8"/>
    <w:uiPriority w:val="9"/>
    <w:semiHidden/>
    <w:rsid w:val="00E35E0A"/>
    <w:rPr>
      <w:rFonts w:asciiTheme="majorHAnsi" w:eastAsiaTheme="majorEastAsia" w:hAnsiTheme="majorHAnsi" w:cstheme="majorBidi"/>
      <w:color w:val="404040" w:themeColor="text1" w:themeTint="BF"/>
      <w:sz w:val="20"/>
      <w:szCs w:val="20"/>
    </w:rPr>
  </w:style>
  <w:style w:type="paragraph" w:styleId="Cabealho">
    <w:name w:val="header"/>
    <w:basedOn w:val="Normal"/>
    <w:link w:val="CabealhoChar"/>
    <w:uiPriority w:val="99"/>
    <w:semiHidden/>
    <w:unhideWhenUsed/>
    <w:rsid w:val="00E35E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35E0A"/>
  </w:style>
  <w:style w:type="paragraph" w:styleId="Rodap">
    <w:name w:val="footer"/>
    <w:basedOn w:val="Normal"/>
    <w:link w:val="RodapChar"/>
    <w:uiPriority w:val="99"/>
    <w:unhideWhenUsed/>
    <w:rsid w:val="00E35E0A"/>
    <w:pPr>
      <w:tabs>
        <w:tab w:val="center" w:pos="4252"/>
        <w:tab w:val="right" w:pos="8504"/>
      </w:tabs>
      <w:spacing w:after="0" w:line="240" w:lineRule="auto"/>
    </w:pPr>
  </w:style>
  <w:style w:type="character" w:customStyle="1" w:styleId="RodapChar">
    <w:name w:val="Rodapé Char"/>
    <w:basedOn w:val="Fontepargpadro"/>
    <w:link w:val="Rodap"/>
    <w:uiPriority w:val="99"/>
    <w:rsid w:val="00E35E0A"/>
  </w:style>
  <w:style w:type="paragraph" w:styleId="SemEspaamento">
    <w:name w:val="No Spacing"/>
    <w:uiPriority w:val="1"/>
    <w:qFormat/>
    <w:rsid w:val="00E35E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50B90-AF19-414B-933E-5BB31FA5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Osvaldo</cp:lastModifiedBy>
  <cp:revision>3</cp:revision>
  <cp:lastPrinted>2023-08-09T18:22:00Z</cp:lastPrinted>
  <dcterms:created xsi:type="dcterms:W3CDTF">2023-08-09T18:21:00Z</dcterms:created>
  <dcterms:modified xsi:type="dcterms:W3CDTF">2023-08-09T18:22:00Z</dcterms:modified>
</cp:coreProperties>
</file>