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BA5944" w:rsidRDefault="001F645D" w:rsidP="003A27FA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 xml:space="preserve">LEI </w:t>
      </w:r>
      <w:r w:rsidR="001A1A52" w:rsidRPr="00BA5944">
        <w:rPr>
          <w:rFonts w:cstheme="minorHAnsi"/>
          <w:b/>
          <w:bCs/>
          <w:sz w:val="25"/>
          <w:szCs w:val="25"/>
        </w:rPr>
        <w:t>COMPLEMENTAR N</w:t>
      </w:r>
      <w:r w:rsidRPr="00BA5944">
        <w:rPr>
          <w:rFonts w:cstheme="minorHAnsi"/>
          <w:b/>
          <w:bCs/>
          <w:sz w:val="25"/>
          <w:szCs w:val="25"/>
        </w:rPr>
        <w:t>º</w:t>
      </w:r>
      <w:r w:rsidR="00F378DC">
        <w:rPr>
          <w:rFonts w:cstheme="minorHAnsi"/>
          <w:b/>
          <w:bCs/>
          <w:sz w:val="25"/>
          <w:szCs w:val="25"/>
        </w:rPr>
        <w:t xml:space="preserve"> </w:t>
      </w:r>
      <w:r w:rsidR="00DE7CB7">
        <w:rPr>
          <w:rFonts w:cstheme="minorHAnsi"/>
          <w:b/>
          <w:bCs/>
          <w:sz w:val="25"/>
          <w:szCs w:val="25"/>
        </w:rPr>
        <w:t>311,</w:t>
      </w:r>
      <w:r w:rsidR="003A27FA" w:rsidRPr="00BA5944">
        <w:rPr>
          <w:rFonts w:cstheme="minorHAnsi"/>
          <w:b/>
          <w:bCs/>
          <w:sz w:val="25"/>
          <w:szCs w:val="25"/>
        </w:rPr>
        <w:t xml:space="preserve"> </w:t>
      </w:r>
      <w:r w:rsidR="00D844DF" w:rsidRPr="00BA5944">
        <w:rPr>
          <w:rFonts w:cstheme="minorHAnsi"/>
          <w:b/>
          <w:bCs/>
          <w:sz w:val="25"/>
          <w:szCs w:val="25"/>
        </w:rPr>
        <w:t>DE</w:t>
      </w:r>
      <w:r w:rsidR="009D249C" w:rsidRPr="00BA5944">
        <w:rPr>
          <w:rFonts w:cstheme="minorHAnsi"/>
          <w:b/>
          <w:bCs/>
          <w:sz w:val="25"/>
          <w:szCs w:val="25"/>
        </w:rPr>
        <w:t xml:space="preserve"> </w:t>
      </w:r>
      <w:r w:rsidR="00EE4F2E">
        <w:rPr>
          <w:rFonts w:cstheme="minorHAnsi"/>
          <w:b/>
          <w:bCs/>
          <w:sz w:val="25"/>
          <w:szCs w:val="25"/>
        </w:rPr>
        <w:t>24</w:t>
      </w:r>
      <w:r w:rsidR="00D844DF" w:rsidRPr="00BA5944">
        <w:rPr>
          <w:rFonts w:cstheme="minorHAnsi"/>
          <w:b/>
          <w:bCs/>
          <w:sz w:val="25"/>
          <w:szCs w:val="25"/>
        </w:rPr>
        <w:t xml:space="preserve"> DE</w:t>
      </w:r>
      <w:r w:rsidR="009D249C" w:rsidRPr="00BA5944">
        <w:rPr>
          <w:rFonts w:cstheme="minorHAnsi"/>
          <w:b/>
          <w:bCs/>
          <w:sz w:val="25"/>
          <w:szCs w:val="25"/>
        </w:rPr>
        <w:t xml:space="preserve"> </w:t>
      </w:r>
      <w:r w:rsidR="00F378DC">
        <w:rPr>
          <w:rFonts w:cstheme="minorHAnsi"/>
          <w:b/>
          <w:bCs/>
          <w:sz w:val="25"/>
          <w:szCs w:val="25"/>
        </w:rPr>
        <w:t xml:space="preserve">AGOSTO </w:t>
      </w:r>
      <w:r w:rsidR="00D844DF" w:rsidRPr="00BA5944">
        <w:rPr>
          <w:rFonts w:cstheme="minorHAnsi"/>
          <w:b/>
          <w:bCs/>
          <w:sz w:val="25"/>
          <w:szCs w:val="25"/>
        </w:rPr>
        <w:t xml:space="preserve">DE </w:t>
      </w:r>
      <w:r w:rsidR="001A6EB4" w:rsidRPr="00BA5944">
        <w:rPr>
          <w:rFonts w:cstheme="minorHAnsi"/>
          <w:b/>
          <w:bCs/>
          <w:sz w:val="25"/>
          <w:szCs w:val="25"/>
        </w:rPr>
        <w:t xml:space="preserve">2023. </w:t>
      </w:r>
    </w:p>
    <w:p w:rsidR="00B133D9" w:rsidRPr="00BA5944" w:rsidRDefault="00B133D9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1A1A52" w:rsidRPr="00BA5944" w:rsidRDefault="00076703" w:rsidP="003A27FA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Dispõe sobre altera</w:t>
      </w:r>
      <w:r w:rsidR="00F378DC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ções</w:t>
      </w:r>
      <w:r w:rsidR="003A27FA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="00F96635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no</w:t>
      </w:r>
      <w:r w:rsidR="00F8650E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s</w:t>
      </w:r>
      <w:r w:rsidR="003A27FA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Anexo</w:t>
      </w:r>
      <w:r w:rsidR="003E2702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s</w:t>
      </w:r>
      <w:r w:rsidR="00F8650E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II,</w:t>
      </w:r>
      <w:r w:rsidR="003A27FA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V</w:t>
      </w:r>
      <w:r w:rsidR="003A27FA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, XXI</w:t>
      </w:r>
      <w:r w:rsidR="00202A82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e XX</w:t>
      </w:r>
      <w:r w:rsidR="00E303D3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IV,</w:t>
      </w: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da Lei Complementar nº 045, de 03 de </w:t>
      </w:r>
      <w:r w:rsidR="00B31BE9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no</w:t>
      </w: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vembro de 2005 </w:t>
      </w:r>
      <w:r w:rsidR="00F96635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e dá outras providências. </w:t>
      </w:r>
    </w:p>
    <w:p w:rsidR="00E303D3" w:rsidRPr="00BA5944" w:rsidRDefault="00E303D3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8C3AC1" w:rsidRPr="00BA5944" w:rsidRDefault="008C3AC1" w:rsidP="00901ACD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342FDD" w:rsidRPr="00BA5944" w:rsidRDefault="00342FDD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5"/>
          <w:szCs w:val="25"/>
        </w:rPr>
      </w:pPr>
    </w:p>
    <w:p w:rsidR="00342FDD" w:rsidRPr="00BA5944" w:rsidRDefault="00D844DF" w:rsidP="003A27FA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 xml:space="preserve">DR. </w:t>
      </w:r>
      <w:r w:rsidR="004A73D0" w:rsidRPr="00BA5944">
        <w:rPr>
          <w:rFonts w:cstheme="minorHAnsi"/>
          <w:b/>
          <w:bCs/>
          <w:sz w:val="25"/>
          <w:szCs w:val="25"/>
        </w:rPr>
        <w:t>JULIO FERNANDO GALVÃO DIAS</w:t>
      </w:r>
      <w:r w:rsidR="00342FDD" w:rsidRPr="00BA5944">
        <w:rPr>
          <w:rFonts w:cstheme="minorHAnsi"/>
          <w:sz w:val="25"/>
          <w:szCs w:val="25"/>
        </w:rPr>
        <w:t>, Prefeito do Município de Capão Bonito, Estado de São Paulo, no uso de suas atribuições legais,</w:t>
      </w:r>
    </w:p>
    <w:p w:rsidR="00342FDD" w:rsidRPr="00BA5944" w:rsidRDefault="00342FDD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8B00DF" w:rsidRPr="00BA5944" w:rsidRDefault="008B00DF" w:rsidP="003A27F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5"/>
          <w:szCs w:val="25"/>
        </w:rPr>
      </w:pPr>
    </w:p>
    <w:p w:rsidR="001A1A52" w:rsidRPr="00BA5944" w:rsidRDefault="00342FDD" w:rsidP="003A27FA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 xml:space="preserve">FAZ SABER </w:t>
      </w:r>
      <w:r w:rsidRPr="00BA5944">
        <w:rPr>
          <w:rFonts w:cstheme="minorHAnsi"/>
          <w:sz w:val="25"/>
          <w:szCs w:val="25"/>
        </w:rPr>
        <w:t>que a Câmara Municipal aprovo</w:t>
      </w:r>
      <w:r w:rsidR="008B00DF" w:rsidRPr="00BA5944">
        <w:rPr>
          <w:rFonts w:cstheme="minorHAnsi"/>
          <w:sz w:val="25"/>
          <w:szCs w:val="25"/>
        </w:rPr>
        <w:t xml:space="preserve">u e é promulgada a seguinte Lei Complementar: </w:t>
      </w:r>
    </w:p>
    <w:p w:rsidR="001A1A52" w:rsidRPr="00BA5944" w:rsidRDefault="001A1A52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F8650E" w:rsidRPr="00BA5944" w:rsidRDefault="00F8650E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F8650E" w:rsidRPr="00BA5944" w:rsidRDefault="00F8650E" w:rsidP="003A27FA">
      <w:pPr>
        <w:spacing w:line="240" w:lineRule="auto"/>
        <w:ind w:right="-1" w:firstLine="1416"/>
        <w:jc w:val="both"/>
        <w:rPr>
          <w:rFonts w:cstheme="minorHAnsi"/>
          <w:sz w:val="25"/>
          <w:szCs w:val="25"/>
        </w:rPr>
      </w:pPr>
      <w:r w:rsidRPr="00BA5944">
        <w:rPr>
          <w:rFonts w:eastAsiaTheme="minorHAnsi" w:cstheme="minorHAnsi"/>
          <w:b/>
          <w:bCs/>
          <w:sz w:val="25"/>
          <w:szCs w:val="25"/>
          <w:lang w:eastAsia="en-US"/>
        </w:rPr>
        <w:t>Art. 1º</w:t>
      </w:r>
      <w:r w:rsidR="003A27FA" w:rsidRPr="00BA5944">
        <w:rPr>
          <w:rFonts w:eastAsiaTheme="minorHAnsi" w:cstheme="minorHAnsi"/>
          <w:b/>
          <w:bCs/>
          <w:sz w:val="25"/>
          <w:szCs w:val="25"/>
          <w:lang w:eastAsia="en-US"/>
        </w:rPr>
        <w:t xml:space="preserve"> </w:t>
      </w:r>
      <w:r w:rsidRPr="00BA5944">
        <w:rPr>
          <w:rFonts w:cstheme="minorHAnsi"/>
          <w:sz w:val="25"/>
          <w:szCs w:val="25"/>
        </w:rPr>
        <w:t xml:space="preserve">Fica alterado o Anexo II, Quadro Permanente – Empregos Permanentes, da Lei Complementar nº 045, de 03 de novembro de 2005, para criar vagas para o emprego de: “Carpinteiro de Pontes”, que passa a constar da seguinte forma:  </w:t>
      </w:r>
    </w:p>
    <w:p w:rsidR="00F8650E" w:rsidRPr="00BA5944" w:rsidRDefault="00F8650E" w:rsidP="003A27FA">
      <w:pPr>
        <w:pStyle w:val="SemEspaamento"/>
        <w:jc w:val="center"/>
        <w:rPr>
          <w:b/>
          <w:sz w:val="25"/>
          <w:szCs w:val="25"/>
        </w:rPr>
      </w:pPr>
      <w:r w:rsidRPr="00BA5944">
        <w:rPr>
          <w:b/>
          <w:sz w:val="25"/>
          <w:szCs w:val="25"/>
        </w:rPr>
        <w:t>ANEXO II</w:t>
      </w:r>
    </w:p>
    <w:p w:rsidR="003A27FA" w:rsidRPr="00BA5944" w:rsidRDefault="00F8650E" w:rsidP="003A27FA">
      <w:pPr>
        <w:pStyle w:val="SemEspaamento"/>
        <w:jc w:val="center"/>
        <w:rPr>
          <w:b/>
          <w:sz w:val="25"/>
          <w:szCs w:val="25"/>
        </w:rPr>
      </w:pPr>
      <w:r w:rsidRPr="00BA5944">
        <w:rPr>
          <w:b/>
          <w:sz w:val="25"/>
          <w:szCs w:val="25"/>
        </w:rPr>
        <w:t xml:space="preserve">QUADRO PERMANENTE </w:t>
      </w:r>
    </w:p>
    <w:p w:rsidR="00F8650E" w:rsidRPr="00BA5944" w:rsidRDefault="00F8650E" w:rsidP="003A27FA">
      <w:pPr>
        <w:pStyle w:val="SemEspaamento"/>
        <w:jc w:val="center"/>
        <w:rPr>
          <w:b/>
          <w:sz w:val="25"/>
          <w:szCs w:val="25"/>
        </w:rPr>
      </w:pPr>
      <w:r w:rsidRPr="00BA5944">
        <w:rPr>
          <w:b/>
          <w:sz w:val="25"/>
          <w:szCs w:val="25"/>
        </w:rPr>
        <w:t>EMPREGOS PERMANENTES</w:t>
      </w:r>
      <w:r w:rsidR="003A27FA" w:rsidRPr="00BA5944">
        <w:rPr>
          <w:b/>
          <w:sz w:val="25"/>
          <w:szCs w:val="25"/>
        </w:rPr>
        <w:t xml:space="preserve"> </w:t>
      </w:r>
    </w:p>
    <w:p w:rsidR="003A27FA" w:rsidRPr="003A27FA" w:rsidRDefault="003A27FA" w:rsidP="003A27FA">
      <w:pPr>
        <w:pStyle w:val="SemEspaamento"/>
        <w:jc w:val="center"/>
        <w:rPr>
          <w:b/>
          <w:sz w:val="24"/>
          <w:szCs w:val="24"/>
        </w:rPr>
      </w:pPr>
    </w:p>
    <w:tbl>
      <w:tblPr>
        <w:tblStyle w:val="Tabelacomgrade"/>
        <w:tblW w:w="9072" w:type="dxa"/>
        <w:tblInd w:w="108" w:type="dxa"/>
        <w:tblLook w:val="04A0"/>
      </w:tblPr>
      <w:tblGrid>
        <w:gridCol w:w="4678"/>
        <w:gridCol w:w="709"/>
        <w:gridCol w:w="992"/>
        <w:gridCol w:w="1276"/>
        <w:gridCol w:w="1417"/>
      </w:tblGrid>
      <w:tr w:rsidR="00F8650E" w:rsidRPr="003A27FA" w:rsidTr="00BA5944">
        <w:tc>
          <w:tcPr>
            <w:tcW w:w="4678" w:type="dxa"/>
          </w:tcPr>
          <w:p w:rsidR="00F8650E" w:rsidRPr="003A27FA" w:rsidRDefault="00F8650E" w:rsidP="003A27FA">
            <w:pPr>
              <w:ind w:right="-42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27FA"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709" w:type="dxa"/>
          </w:tcPr>
          <w:p w:rsidR="00F8650E" w:rsidRPr="003A27FA" w:rsidRDefault="00BA5944" w:rsidP="003A27FA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8650E" w:rsidRPr="003A27FA">
              <w:rPr>
                <w:rFonts w:cstheme="minorHAnsi"/>
                <w:b/>
                <w:sz w:val="24"/>
                <w:szCs w:val="24"/>
              </w:rPr>
              <w:t>CHS</w:t>
            </w:r>
          </w:p>
        </w:tc>
        <w:tc>
          <w:tcPr>
            <w:tcW w:w="992" w:type="dxa"/>
          </w:tcPr>
          <w:p w:rsidR="00F8650E" w:rsidRPr="003A27FA" w:rsidRDefault="00F8650E" w:rsidP="003A27FA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3A27FA">
              <w:rPr>
                <w:rFonts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1276" w:type="dxa"/>
          </w:tcPr>
          <w:p w:rsidR="00F8650E" w:rsidRPr="003A27FA" w:rsidRDefault="00F8650E" w:rsidP="003A27FA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3A27F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A5944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3A27FA">
              <w:rPr>
                <w:rFonts w:cstheme="minorHAnsi"/>
                <w:b/>
                <w:sz w:val="24"/>
                <w:szCs w:val="24"/>
              </w:rPr>
              <w:t>GRAU</w:t>
            </w:r>
          </w:p>
        </w:tc>
        <w:tc>
          <w:tcPr>
            <w:tcW w:w="1417" w:type="dxa"/>
          </w:tcPr>
          <w:p w:rsidR="00F8650E" w:rsidRPr="003A27FA" w:rsidRDefault="00BA5944" w:rsidP="00BA5944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F8650E" w:rsidRPr="003A27FA">
              <w:rPr>
                <w:rFonts w:cstheme="minorHAnsi"/>
                <w:b/>
                <w:sz w:val="24"/>
                <w:szCs w:val="24"/>
              </w:rPr>
              <w:t>QUANT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F8650E" w:rsidRPr="003A27FA" w:rsidTr="00BA5944">
        <w:trPr>
          <w:trHeight w:val="249"/>
        </w:trPr>
        <w:tc>
          <w:tcPr>
            <w:tcW w:w="4678" w:type="dxa"/>
          </w:tcPr>
          <w:p w:rsidR="00F8650E" w:rsidRPr="003A27FA" w:rsidRDefault="00F8650E" w:rsidP="003A27FA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3A27FA">
              <w:rPr>
                <w:rFonts w:cstheme="minorHAnsi"/>
                <w:b/>
                <w:sz w:val="24"/>
                <w:szCs w:val="24"/>
              </w:rPr>
              <w:t>CARPINTEIRO DE PONTES</w:t>
            </w:r>
          </w:p>
        </w:tc>
        <w:tc>
          <w:tcPr>
            <w:tcW w:w="709" w:type="dxa"/>
          </w:tcPr>
          <w:p w:rsidR="00F8650E" w:rsidRPr="003A27FA" w:rsidRDefault="00F8650E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8650E" w:rsidRPr="003A27FA" w:rsidRDefault="00F8650E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:rsidR="00F8650E" w:rsidRPr="003A27FA" w:rsidRDefault="00F8650E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8650E" w:rsidRPr="003A27FA" w:rsidRDefault="00F8650E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BA594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A27FA" w:rsidRPr="003A27FA" w:rsidRDefault="003A27FA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3A27FA" w:rsidRPr="00BA5944" w:rsidRDefault="003A27FA" w:rsidP="003A27FA">
      <w:pPr>
        <w:spacing w:line="240" w:lineRule="auto"/>
        <w:ind w:right="-1" w:firstLine="1416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 xml:space="preserve">Art. 2º </w:t>
      </w:r>
      <w:r w:rsidRPr="00BA5944">
        <w:rPr>
          <w:rFonts w:cstheme="minorHAnsi"/>
          <w:sz w:val="25"/>
          <w:szCs w:val="25"/>
        </w:rPr>
        <w:t xml:space="preserve">Altera-se o Anexo II, Quadro Permanente – Empregos Permanentes, da Lei Complementar nº 045, de 03 de Novembro de 2005, para criar os empregos abaixo: </w:t>
      </w:r>
    </w:p>
    <w:tbl>
      <w:tblPr>
        <w:tblW w:w="9498" w:type="dxa"/>
        <w:tblInd w:w="-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4"/>
        <w:gridCol w:w="1134"/>
      </w:tblGrid>
      <w:tr w:rsidR="003A27FA" w:rsidRPr="00BA5944" w:rsidTr="003A27FA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A27FA" w:rsidRPr="00BA5944" w:rsidRDefault="003A27FA" w:rsidP="003A27FA">
            <w:pPr>
              <w:pStyle w:val="SemEspaamento"/>
              <w:jc w:val="center"/>
              <w:rPr>
                <w:b/>
                <w:sz w:val="25"/>
                <w:szCs w:val="25"/>
              </w:rPr>
            </w:pPr>
            <w:r w:rsidRPr="00BA5944">
              <w:rPr>
                <w:b/>
                <w:sz w:val="25"/>
                <w:szCs w:val="25"/>
              </w:rPr>
              <w:t xml:space="preserve">                 ANEXO II</w:t>
            </w:r>
          </w:p>
          <w:p w:rsidR="003A27FA" w:rsidRPr="00BA5944" w:rsidRDefault="003A27FA" w:rsidP="003A27FA">
            <w:pPr>
              <w:pStyle w:val="SemEspaamento"/>
              <w:jc w:val="center"/>
              <w:rPr>
                <w:b/>
                <w:sz w:val="25"/>
                <w:szCs w:val="25"/>
              </w:rPr>
            </w:pPr>
            <w:r w:rsidRPr="00BA5944">
              <w:rPr>
                <w:b/>
                <w:sz w:val="25"/>
                <w:szCs w:val="25"/>
              </w:rPr>
              <w:t xml:space="preserve">                  QUADRO PERMANENTE</w:t>
            </w:r>
          </w:p>
          <w:p w:rsidR="003A27FA" w:rsidRPr="00BA5944" w:rsidRDefault="003A27FA" w:rsidP="003A27FA">
            <w:pPr>
              <w:pStyle w:val="SemEspaamento"/>
              <w:tabs>
                <w:tab w:val="left" w:pos="3240"/>
                <w:tab w:val="left" w:pos="3651"/>
                <w:tab w:val="left" w:pos="4173"/>
              </w:tabs>
              <w:jc w:val="center"/>
              <w:rPr>
                <w:b/>
                <w:sz w:val="25"/>
                <w:szCs w:val="25"/>
              </w:rPr>
            </w:pPr>
            <w:r w:rsidRPr="00BA5944">
              <w:rPr>
                <w:b/>
                <w:sz w:val="25"/>
                <w:szCs w:val="25"/>
              </w:rPr>
              <w:t xml:space="preserve">                   EMPREGOS PERMANENTES</w:t>
            </w:r>
          </w:p>
          <w:p w:rsidR="003A27FA" w:rsidRPr="00BA5944" w:rsidRDefault="003A27FA" w:rsidP="003A27FA">
            <w:pPr>
              <w:pStyle w:val="SemEspaamento"/>
              <w:jc w:val="center"/>
              <w:rPr>
                <w:rFonts w:eastAsia="Arial Unicode MS" w:cstheme="minorHAnsi"/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27FA" w:rsidRPr="00BA5944" w:rsidRDefault="003A27FA" w:rsidP="003A27FA">
            <w:pPr>
              <w:spacing w:line="240" w:lineRule="auto"/>
              <w:ind w:right="-852"/>
              <w:jc w:val="both"/>
              <w:rPr>
                <w:rFonts w:cstheme="minorHAnsi"/>
                <w:sz w:val="25"/>
                <w:szCs w:val="25"/>
              </w:rPr>
            </w:pPr>
          </w:p>
        </w:tc>
      </w:tr>
    </w:tbl>
    <w:tbl>
      <w:tblPr>
        <w:tblStyle w:val="Tabelacomgrade"/>
        <w:tblW w:w="9209" w:type="dxa"/>
        <w:tblLook w:val="04A0"/>
      </w:tblPr>
      <w:tblGrid>
        <w:gridCol w:w="4786"/>
        <w:gridCol w:w="709"/>
        <w:gridCol w:w="992"/>
        <w:gridCol w:w="1276"/>
        <w:gridCol w:w="1446"/>
      </w:tblGrid>
      <w:tr w:rsidR="003A27FA" w:rsidRPr="003A27FA" w:rsidTr="00BA594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CHS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BA5944" w:rsidP="00BA5944">
            <w:pPr>
              <w:pStyle w:val="SemEspaamen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="003A27FA" w:rsidRPr="003A27FA">
              <w:rPr>
                <w:rFonts w:cstheme="minorHAnsi"/>
                <w:b/>
                <w:bCs/>
                <w:sz w:val="24"/>
                <w:szCs w:val="24"/>
              </w:rPr>
              <w:t>QUAN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T.</w:t>
            </w:r>
          </w:p>
        </w:tc>
      </w:tr>
      <w:tr w:rsidR="003A27FA" w:rsidRPr="003A27FA" w:rsidTr="00BA594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 xml:space="preserve">ENGENHEIRO DE SEGURANÇA DO TRABALHO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BA5944" w:rsidP="00BA5944">
            <w:pPr>
              <w:pStyle w:val="SemEspaamen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</w:t>
            </w:r>
            <w:r w:rsidR="003A27FA" w:rsidRPr="003A27F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3A27FA" w:rsidRPr="003A27FA" w:rsidTr="00BA594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 xml:space="preserve">TÉCNICO DE ENFERMAGEM DO TRABALHO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B133D9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A27FA" w:rsidRPr="003A27F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A" w:rsidRPr="003A27FA" w:rsidRDefault="003A27FA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BC307C" w:rsidRPr="003A27FA" w:rsidTr="00BA594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7C" w:rsidRPr="003A27FA" w:rsidRDefault="00BC307C" w:rsidP="00722972">
            <w:pPr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TÉCNICO EM TURISMO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7C" w:rsidRPr="003A27FA" w:rsidRDefault="00BC307C" w:rsidP="00722972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7C" w:rsidRPr="003A27FA" w:rsidRDefault="00BC307C" w:rsidP="00722972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7C" w:rsidRPr="003A27FA" w:rsidRDefault="00B133D9" w:rsidP="00722972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C307C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7C" w:rsidRPr="003A27FA" w:rsidRDefault="00BC307C" w:rsidP="00722972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 w:rsidR="00BA5944" w:rsidRDefault="00BA5944" w:rsidP="003A27FA">
      <w:pPr>
        <w:spacing w:line="240" w:lineRule="auto"/>
        <w:ind w:right="-1" w:firstLine="1418"/>
        <w:jc w:val="both"/>
        <w:rPr>
          <w:rFonts w:cstheme="minorHAnsi"/>
          <w:b/>
          <w:sz w:val="24"/>
          <w:szCs w:val="24"/>
        </w:rPr>
      </w:pPr>
    </w:p>
    <w:p w:rsidR="00BA5944" w:rsidRPr="00BA5944" w:rsidRDefault="003A27FA" w:rsidP="003A27FA">
      <w:pPr>
        <w:spacing w:line="240" w:lineRule="auto"/>
        <w:ind w:right="-1" w:firstLine="1418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lastRenderedPageBreak/>
        <w:t>Art. 3º</w:t>
      </w:r>
      <w:r w:rsidRPr="00BA5944">
        <w:rPr>
          <w:rFonts w:cstheme="minorHAnsi"/>
          <w:sz w:val="25"/>
          <w:szCs w:val="25"/>
        </w:rPr>
        <w:t xml:space="preserve"> Fica incluída no Anexo XXI – Descrição de Empregos do Anexo II, da Lei Complementar nº 045, de 03 de novembro de 2005, a descrição dos empregos criados por esta Lei Complementar, com a seguinte redação:</w:t>
      </w:r>
      <w:r w:rsidR="00C87EF0">
        <w:rPr>
          <w:rFonts w:cstheme="minorHAnsi"/>
          <w:sz w:val="25"/>
          <w:szCs w:val="25"/>
        </w:rPr>
        <w:t xml:space="preserve"> </w:t>
      </w:r>
      <w:r w:rsidR="00BA5944" w:rsidRPr="00BA5944">
        <w:rPr>
          <w:rFonts w:cstheme="minorHAnsi"/>
          <w:sz w:val="25"/>
          <w:szCs w:val="25"/>
        </w:rPr>
        <w:t xml:space="preserve"> </w:t>
      </w:r>
    </w:p>
    <w:p w:rsidR="003A27FA" w:rsidRPr="00BA5944" w:rsidRDefault="003A27FA" w:rsidP="003A27FA">
      <w:pPr>
        <w:pStyle w:val="SemEspaamento"/>
        <w:jc w:val="center"/>
        <w:rPr>
          <w:rFonts w:cstheme="minorHAnsi"/>
          <w:b/>
          <w:bCs/>
          <w:i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>ANEXO XXI</w:t>
      </w:r>
    </w:p>
    <w:p w:rsidR="003A27FA" w:rsidRPr="00BA5944" w:rsidRDefault="003A27FA" w:rsidP="003A27FA">
      <w:pPr>
        <w:pStyle w:val="SemEspaamento"/>
        <w:jc w:val="center"/>
        <w:rPr>
          <w:rFonts w:cstheme="minorHAnsi"/>
          <w:b/>
          <w:bCs/>
          <w:i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>DESCRIÇÃO DE EMPREGOS DO ANEXO II</w:t>
      </w:r>
    </w:p>
    <w:p w:rsidR="003A27FA" w:rsidRPr="00BA5944" w:rsidRDefault="003A27FA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3A27FA" w:rsidRPr="00BA5944" w:rsidRDefault="003A27FA" w:rsidP="009E442D">
      <w:pPr>
        <w:pStyle w:val="SemEspaamento"/>
        <w:jc w:val="both"/>
        <w:rPr>
          <w:rFonts w:eastAsia="Arial Unicode MS"/>
          <w:sz w:val="25"/>
          <w:szCs w:val="25"/>
        </w:rPr>
      </w:pPr>
      <w:r w:rsidRPr="00BA5944">
        <w:rPr>
          <w:rFonts w:eastAsia="Arial Unicode MS"/>
          <w:b/>
          <w:sz w:val="25"/>
          <w:szCs w:val="25"/>
        </w:rPr>
        <w:t xml:space="preserve">Cargo: </w:t>
      </w:r>
      <w:r w:rsidRPr="00BA5944">
        <w:rPr>
          <w:rFonts w:eastAsia="Arial Unicode MS"/>
          <w:sz w:val="25"/>
          <w:szCs w:val="25"/>
        </w:rPr>
        <w:t xml:space="preserve">Engenheiro de Segurança do Trabalho </w:t>
      </w:r>
    </w:p>
    <w:p w:rsidR="009E442D" w:rsidRPr="00BA5944" w:rsidRDefault="009E442D" w:rsidP="009E442D">
      <w:pPr>
        <w:pStyle w:val="SemEspaamento"/>
        <w:jc w:val="both"/>
        <w:rPr>
          <w:color w:val="000000"/>
          <w:sz w:val="25"/>
          <w:szCs w:val="25"/>
          <w:lang w:bidi="pt-BR"/>
        </w:rPr>
      </w:pPr>
      <w:r w:rsidRPr="00BA5944">
        <w:rPr>
          <w:color w:val="000000"/>
          <w:sz w:val="25"/>
          <w:szCs w:val="25"/>
          <w:lang w:bidi="pt-BR"/>
        </w:rPr>
        <w:t>Padronizar sistemas e operações; auditar processos; Supervisionar sistemas, processos e métodos industriais; Analisar projetos industriais; coletar dados de processo; criar banco de dados de processos e projetos; processar e interpretar dados e resultados; comparar processos para sua otimização bem como de produtos e serviços; atualizar dados de registros; implantar ferramentas de controle de qualidade; monitorar desempenho de processos; Gerenciar segurança do trabalho e do meio ambiente; Inspecionar instalações; classificar exposição a riscos potenciais; quantificar concentração, intensidade e distribuição de agentes agressivos; montar programas de prevenção ambiental; providenciar sinalizações de segurança; dimensionar sistemas de prevenção e combate a incêndios; solicitar autorização para aquisição de produtos controlados; determinar procedimentos de segurança para áreas confinadas; determinar procedimentos de</w:t>
      </w:r>
      <w:r w:rsidRPr="00BA5944">
        <w:rPr>
          <w:color w:val="000000"/>
          <w:sz w:val="25"/>
          <w:szCs w:val="25"/>
          <w:lang w:bidi="pt-BR"/>
        </w:rPr>
        <w:tab/>
        <w:t>segurança para trabalho com eletricidade; determinar procedimentos de segurança em armazenagem, transporte e utilização de produtos químicos; determinar procedimentos de segurança para redução ou eliminação de ruídos industriais; providenciar avaliação ergonômica de postos de trabalho; determinar tipos de equipamentos de proteção individual e coletiva conforme riscos; verificar procedimentos de descarte de rejeitos industriais; controlar emissão de efluentes líquidos, gasosos e sólidos; Emitir documentação técnica: Emitir relatórios, mapa de risco, pareceres técnicos e laudos periciais; divulgar resultados e planos de trabalho; documentar memória técnica de métodos, processos e produtos; emitir programas de prevenção conforme normas legais, preparar ART (</w:t>
      </w:r>
      <w:r w:rsidR="00BA5944" w:rsidRPr="00BA5944">
        <w:rPr>
          <w:color w:val="000000"/>
          <w:sz w:val="25"/>
          <w:szCs w:val="25"/>
          <w:lang w:bidi="pt-BR"/>
        </w:rPr>
        <w:t>A</w:t>
      </w:r>
      <w:r w:rsidRPr="00BA5944">
        <w:rPr>
          <w:color w:val="000000"/>
          <w:sz w:val="25"/>
          <w:szCs w:val="25"/>
          <w:lang w:bidi="pt-BR"/>
        </w:rPr>
        <w:t xml:space="preserve">notação de </w:t>
      </w:r>
      <w:r w:rsidR="00BA5944" w:rsidRPr="00BA5944">
        <w:rPr>
          <w:color w:val="000000"/>
          <w:sz w:val="25"/>
          <w:szCs w:val="25"/>
          <w:lang w:bidi="pt-BR"/>
        </w:rPr>
        <w:t>R</w:t>
      </w:r>
      <w:r w:rsidRPr="00BA5944">
        <w:rPr>
          <w:color w:val="000000"/>
          <w:sz w:val="25"/>
          <w:szCs w:val="25"/>
          <w:lang w:bidi="pt-BR"/>
        </w:rPr>
        <w:t xml:space="preserve">esponsabilidade </w:t>
      </w:r>
      <w:r w:rsidR="00BA5944" w:rsidRPr="00BA5944">
        <w:rPr>
          <w:color w:val="000000"/>
          <w:sz w:val="25"/>
          <w:szCs w:val="25"/>
          <w:lang w:bidi="pt-BR"/>
        </w:rPr>
        <w:t>T</w:t>
      </w:r>
      <w:r w:rsidRPr="00BA5944">
        <w:rPr>
          <w:color w:val="000000"/>
          <w:sz w:val="25"/>
          <w:szCs w:val="25"/>
          <w:lang w:bidi="pt-BR"/>
        </w:rPr>
        <w:t xml:space="preserve">écnica); Utilizar recursos de Informática; Executar outras tarefas de mesma natureza e nível de complexidade associadas ao ambiente organizacional. </w:t>
      </w:r>
    </w:p>
    <w:p w:rsidR="009E442D" w:rsidRPr="00BA5944" w:rsidRDefault="009E442D" w:rsidP="009E442D">
      <w:pPr>
        <w:pStyle w:val="SemEspaamento"/>
        <w:jc w:val="both"/>
        <w:rPr>
          <w:sz w:val="25"/>
          <w:szCs w:val="25"/>
        </w:rPr>
      </w:pPr>
      <w:r w:rsidRPr="00BA5944">
        <w:rPr>
          <w:rStyle w:val="Textodocorpo2Negrito"/>
          <w:rFonts w:asciiTheme="minorHAnsi" w:hAnsiTheme="minorHAnsi" w:cstheme="minorHAnsi"/>
          <w:sz w:val="25"/>
          <w:szCs w:val="25"/>
        </w:rPr>
        <w:t xml:space="preserve">Requisitos: </w:t>
      </w:r>
      <w:r w:rsidRPr="00BA5944">
        <w:rPr>
          <w:color w:val="000000"/>
          <w:sz w:val="25"/>
          <w:szCs w:val="25"/>
          <w:lang w:bidi="pt-BR"/>
        </w:rPr>
        <w:t xml:space="preserve">Ensino Superior com </w:t>
      </w:r>
      <w:r w:rsidRPr="00B133D9">
        <w:rPr>
          <w:rStyle w:val="Textodocorpo20"/>
          <w:rFonts w:asciiTheme="minorHAnsi" w:hAnsiTheme="minorHAnsi" w:cstheme="minorHAnsi"/>
          <w:sz w:val="25"/>
          <w:szCs w:val="25"/>
          <w:u w:val="none"/>
        </w:rPr>
        <w:t>Pós</w:t>
      </w:r>
      <w:r w:rsidR="00B133D9">
        <w:rPr>
          <w:rStyle w:val="Textodocorpo20"/>
          <w:rFonts w:asciiTheme="minorHAnsi" w:hAnsiTheme="minorHAnsi" w:cstheme="minorHAnsi"/>
          <w:sz w:val="25"/>
          <w:szCs w:val="25"/>
          <w:u w:val="none"/>
        </w:rPr>
        <w:t>-g</w:t>
      </w:r>
      <w:r w:rsidRPr="00BA5944">
        <w:rPr>
          <w:color w:val="000000"/>
          <w:sz w:val="25"/>
          <w:szCs w:val="25"/>
          <w:lang w:bidi="pt-BR"/>
        </w:rPr>
        <w:t>raduação na área de Engenharia da Segurança do Trabalho e registro no CREA.</w:t>
      </w:r>
    </w:p>
    <w:p w:rsidR="003A27FA" w:rsidRPr="00BA5944" w:rsidRDefault="003A27FA" w:rsidP="009E442D">
      <w:pPr>
        <w:pStyle w:val="SemEspaamento"/>
        <w:rPr>
          <w:rFonts w:eastAsia="Arial Unicode MS"/>
          <w:sz w:val="25"/>
          <w:szCs w:val="25"/>
        </w:rPr>
      </w:pPr>
    </w:p>
    <w:p w:rsidR="003A27FA" w:rsidRPr="00BA5944" w:rsidRDefault="003A27FA" w:rsidP="009E442D">
      <w:pPr>
        <w:pStyle w:val="SemEspaamento"/>
        <w:jc w:val="both"/>
        <w:rPr>
          <w:rFonts w:eastAsia="Arial Unicode MS"/>
          <w:sz w:val="25"/>
          <w:szCs w:val="25"/>
        </w:rPr>
      </w:pPr>
      <w:r w:rsidRPr="00BA5944">
        <w:rPr>
          <w:rFonts w:eastAsia="Arial Unicode MS"/>
          <w:b/>
          <w:sz w:val="25"/>
          <w:szCs w:val="25"/>
        </w:rPr>
        <w:t xml:space="preserve">Cargo: </w:t>
      </w:r>
      <w:r w:rsidRPr="00BA5944">
        <w:rPr>
          <w:rFonts w:eastAsia="Arial Unicode MS"/>
          <w:sz w:val="25"/>
          <w:szCs w:val="25"/>
        </w:rPr>
        <w:t xml:space="preserve">Técnico de Enfermagem do Trabalho  </w:t>
      </w:r>
    </w:p>
    <w:p w:rsidR="009E442D" w:rsidRPr="00BA5944" w:rsidRDefault="009E442D" w:rsidP="00901ACD">
      <w:pPr>
        <w:pStyle w:val="SemEspaamento"/>
        <w:ind w:right="-143"/>
        <w:jc w:val="both"/>
        <w:rPr>
          <w:sz w:val="25"/>
          <w:szCs w:val="25"/>
        </w:rPr>
      </w:pPr>
      <w:r w:rsidRPr="00BA5944">
        <w:rPr>
          <w:color w:val="000000"/>
          <w:sz w:val="25"/>
          <w:szCs w:val="25"/>
          <w:lang w:bidi="pt-BR"/>
        </w:rPr>
        <w:t xml:space="preserve">Desempenhar atividades técnicas de enfermagem na área de saúde ocupacional, em conformidade com as boas práticas, normas e procedimentos de biossegurança; Auxiliar na observação sistemática do estado de saúde dos trabalhadores, nos levantamentos de doenças profissionais, lesões traumáticas, doenças epidemiológicas; Fazer visitas domiciliares e hospitalares nos casos de acidentes ou doenças profissionais; Participar dos programas de prevenção de acidentes, de saúde e de medidas reabilitativas; Desempenhar tarefas relativas a campanhas de educação sanitária; Preencher os </w:t>
      </w:r>
      <w:r w:rsidRPr="00BA5944">
        <w:rPr>
          <w:color w:val="000000"/>
          <w:sz w:val="25"/>
          <w:szCs w:val="25"/>
          <w:lang w:bidi="pt-BR"/>
        </w:rPr>
        <w:lastRenderedPageBreak/>
        <w:t>relatórios de atividades do ambulatório dos serviços de médico e de enfermagem do trabalho; Auxiliar na realização de inquéritos sanitários nos locais de trabalho; Auxiliar na realização de exames pré-admissionais, periódicos, demissionais, e outros determinados pelas normas da instituição; Atender as necessidades dos trabalhadores portadores de doenças ou lesões de pouca gravidade, sob supervisão; Executar tarefas pertinentes à área de atuação, utilizando-se de equipamentos e programas de informática; Executar e apoiar outras tarefas para o desenvolvimento das atividades do setor, inerentes à sua função.</w:t>
      </w:r>
    </w:p>
    <w:p w:rsidR="009E442D" w:rsidRPr="00BA5944" w:rsidRDefault="009E442D" w:rsidP="00901ACD">
      <w:pPr>
        <w:pStyle w:val="SemEspaamento"/>
        <w:ind w:right="-143"/>
        <w:jc w:val="both"/>
        <w:rPr>
          <w:sz w:val="25"/>
          <w:szCs w:val="25"/>
        </w:rPr>
      </w:pPr>
      <w:r w:rsidRPr="00BA5944">
        <w:rPr>
          <w:rStyle w:val="Textodocorpo2Negrito"/>
          <w:sz w:val="25"/>
          <w:szCs w:val="25"/>
        </w:rPr>
        <w:t xml:space="preserve">Requisitos: </w:t>
      </w:r>
      <w:r w:rsidRPr="00BA5944">
        <w:rPr>
          <w:color w:val="000000"/>
          <w:sz w:val="25"/>
          <w:szCs w:val="25"/>
          <w:lang w:bidi="pt-BR"/>
        </w:rPr>
        <w:t>Curso Profissionalizante de Técnico de Enfermagem e especialização Técnica em Enfermagem do Trabalho.</w:t>
      </w:r>
      <w:r w:rsidR="00493871">
        <w:rPr>
          <w:color w:val="000000"/>
          <w:sz w:val="25"/>
          <w:szCs w:val="25"/>
          <w:lang w:bidi="pt-BR"/>
        </w:rPr>
        <w:t xml:space="preserve"> </w:t>
      </w:r>
    </w:p>
    <w:p w:rsidR="003A27FA" w:rsidRDefault="003A27FA" w:rsidP="003A27FA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p w:rsidR="00BC307C" w:rsidRPr="00BC307C" w:rsidRDefault="00BC307C" w:rsidP="00BC307C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  <w:r w:rsidRPr="00BC307C">
        <w:rPr>
          <w:rFonts w:asciiTheme="minorHAnsi" w:eastAsia="Arial Unicode MS" w:hAnsiTheme="minorHAnsi" w:cstheme="minorHAnsi"/>
          <w:b/>
          <w:sz w:val="25"/>
          <w:szCs w:val="25"/>
        </w:rPr>
        <w:t xml:space="preserve">Cargo: </w:t>
      </w:r>
      <w:r w:rsidRPr="00BC307C">
        <w:rPr>
          <w:rFonts w:asciiTheme="minorHAnsi" w:eastAsia="Arial Unicode MS" w:hAnsiTheme="minorHAnsi" w:cstheme="minorHAnsi"/>
          <w:sz w:val="25"/>
          <w:szCs w:val="25"/>
        </w:rPr>
        <w:t xml:space="preserve">Técnico </w:t>
      </w:r>
      <w:r w:rsidR="00493871">
        <w:rPr>
          <w:rFonts w:asciiTheme="minorHAnsi" w:eastAsia="Arial Unicode MS" w:hAnsiTheme="minorHAnsi" w:cstheme="minorHAnsi"/>
          <w:sz w:val="25"/>
          <w:szCs w:val="25"/>
        </w:rPr>
        <w:t xml:space="preserve">em </w:t>
      </w:r>
      <w:r w:rsidRPr="00BC307C">
        <w:rPr>
          <w:rFonts w:asciiTheme="minorHAnsi" w:eastAsia="Arial Unicode MS" w:hAnsiTheme="minorHAnsi" w:cstheme="minorHAnsi"/>
          <w:sz w:val="25"/>
          <w:szCs w:val="25"/>
        </w:rPr>
        <w:t>Turismo</w:t>
      </w:r>
    </w:p>
    <w:p w:rsidR="00BC307C" w:rsidRPr="00BC307C" w:rsidRDefault="00BC307C" w:rsidP="00901ACD">
      <w:pPr>
        <w:pStyle w:val="SemEspaamento"/>
        <w:ind w:right="-143"/>
        <w:jc w:val="both"/>
        <w:rPr>
          <w:sz w:val="25"/>
          <w:szCs w:val="25"/>
        </w:rPr>
      </w:pPr>
      <w:r w:rsidRPr="00BC307C">
        <w:rPr>
          <w:rStyle w:val="Textodocorpo2Negrito"/>
          <w:rFonts w:asciiTheme="minorHAnsi" w:hAnsiTheme="minorHAnsi" w:cstheme="minorHAnsi"/>
          <w:sz w:val="25"/>
          <w:szCs w:val="25"/>
        </w:rPr>
        <w:t xml:space="preserve">Descrição do Cargo: </w:t>
      </w:r>
      <w:r w:rsidRPr="00BC307C">
        <w:rPr>
          <w:color w:val="000000"/>
          <w:sz w:val="25"/>
          <w:szCs w:val="25"/>
          <w:lang w:bidi="pt-BR"/>
        </w:rPr>
        <w:t>Atribuições; Colaborar com atividades de cunho turístico, auxiliando o desenvolvimento do turismo no Município; planejar, coordenar e supervisionar os órgãos municipais responsáveis pelas implantações execuções de programas e projetos turísticos; participar do planejamento de programas e projetos turísticos a nível municipal e regional; implantar o sistema de animação turística permanente; participar de estudos sobre contratos e convênios com entidades públicas e privadas; preparar o calendário turístico; cadastrar empreendimentos turístico</w:t>
      </w:r>
      <w:r>
        <w:rPr>
          <w:color w:val="000000"/>
          <w:sz w:val="25"/>
          <w:szCs w:val="25"/>
          <w:lang w:bidi="pt-BR"/>
        </w:rPr>
        <w:t>s;</w:t>
      </w:r>
      <w:r w:rsidRPr="00BC307C">
        <w:rPr>
          <w:color w:val="000000"/>
          <w:sz w:val="25"/>
          <w:szCs w:val="25"/>
          <w:lang w:bidi="pt-BR"/>
        </w:rPr>
        <w:t xml:space="preserve"> zelar pelo cumprimento da legislação turística do município; realizar plantões, quando necessários, para prestar informações a grupos visitantes; auxiliar na conservação de eventos artísticos, culturais e desportivos, através da orientação quanto à participação e prestando outras informações; informar sobre a estrutura de hotéis, restaurantes, lojas comerciais e similares existentes no município; prestar atendimento e informações a grupos turísticos em visitação ao município; organizar, segundo solicitação, roteiros turísticos, apontando locais pitorescos do município. </w:t>
      </w:r>
    </w:p>
    <w:p w:rsidR="00BC307C" w:rsidRPr="00BC307C" w:rsidRDefault="00BC307C" w:rsidP="00901ACD">
      <w:pPr>
        <w:pStyle w:val="Encerramento"/>
        <w:tabs>
          <w:tab w:val="left" w:pos="1980"/>
        </w:tabs>
        <w:ind w:right="-143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  <w:r w:rsidRPr="00BC307C">
        <w:rPr>
          <w:rStyle w:val="Textodocorpo2Negrito"/>
          <w:rFonts w:asciiTheme="minorHAnsi" w:hAnsiTheme="minorHAnsi" w:cstheme="minorHAnsi"/>
          <w:sz w:val="25"/>
          <w:szCs w:val="25"/>
        </w:rPr>
        <w:t xml:space="preserve">Requisitos: </w:t>
      </w:r>
      <w:r w:rsidRPr="00BC307C">
        <w:rPr>
          <w:rFonts w:asciiTheme="minorHAnsi" w:hAnsiTheme="minorHAnsi" w:cstheme="minorHAnsi"/>
          <w:color w:val="000000"/>
          <w:sz w:val="25"/>
          <w:szCs w:val="25"/>
          <w:lang w:bidi="pt-BR"/>
        </w:rPr>
        <w:t>Ensino Técnico Completo em Turismo, com conhecimento do idioma inglês.</w:t>
      </w:r>
    </w:p>
    <w:p w:rsidR="00BC307C" w:rsidRPr="00901ACD" w:rsidRDefault="00BC307C" w:rsidP="00901ACD">
      <w:pPr>
        <w:pStyle w:val="Encerramento"/>
        <w:tabs>
          <w:tab w:val="left" w:pos="1980"/>
        </w:tabs>
        <w:ind w:right="-143"/>
        <w:jc w:val="both"/>
        <w:rPr>
          <w:rFonts w:asciiTheme="minorHAnsi" w:eastAsiaTheme="minorHAnsi" w:hAnsiTheme="minorHAnsi" w:cstheme="minorHAnsi"/>
          <w:sz w:val="25"/>
          <w:szCs w:val="25"/>
          <w:lang w:eastAsia="en-US"/>
        </w:rPr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1A6EB4" w:rsidRPr="00BA5944" w:rsidTr="00D63484">
        <w:trPr>
          <w:trHeight w:val="1851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63484" w:rsidRPr="00BA5944" w:rsidRDefault="008C3AC1" w:rsidP="003A27FA">
            <w:pPr>
              <w:pStyle w:val="SemEspaamento"/>
              <w:ind w:firstLine="1403"/>
              <w:jc w:val="both"/>
              <w:rPr>
                <w:rFonts w:cstheme="minorHAnsi"/>
                <w:sz w:val="25"/>
                <w:szCs w:val="25"/>
              </w:rPr>
            </w:pPr>
            <w:r w:rsidRPr="00BA5944">
              <w:rPr>
                <w:rFonts w:cstheme="minorHAnsi"/>
                <w:b/>
                <w:bCs/>
                <w:sz w:val="25"/>
                <w:szCs w:val="25"/>
              </w:rPr>
              <w:t xml:space="preserve">Art. </w:t>
            </w:r>
            <w:r w:rsidR="00493871">
              <w:rPr>
                <w:rFonts w:cstheme="minorHAnsi"/>
                <w:b/>
                <w:bCs/>
                <w:sz w:val="25"/>
                <w:szCs w:val="25"/>
              </w:rPr>
              <w:t>4º</w:t>
            </w:r>
            <w:r w:rsidR="003A27FA" w:rsidRPr="00BA5944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  <w:r w:rsidR="001A6EB4" w:rsidRPr="00BA5944">
              <w:rPr>
                <w:rFonts w:cstheme="minorHAnsi"/>
                <w:sz w:val="25"/>
                <w:szCs w:val="25"/>
              </w:rPr>
              <w:t xml:space="preserve">Fica </w:t>
            </w:r>
            <w:r w:rsidR="003E2702" w:rsidRPr="00BA5944">
              <w:rPr>
                <w:rFonts w:cstheme="minorHAnsi"/>
                <w:sz w:val="25"/>
                <w:szCs w:val="25"/>
              </w:rPr>
              <w:t>al</w:t>
            </w:r>
            <w:r w:rsidR="00D63484" w:rsidRPr="00BA5944">
              <w:rPr>
                <w:rFonts w:cstheme="minorHAnsi"/>
                <w:sz w:val="25"/>
                <w:szCs w:val="25"/>
              </w:rPr>
              <w:t>tera</w:t>
            </w:r>
            <w:r w:rsidR="003E2702" w:rsidRPr="00BA5944">
              <w:rPr>
                <w:rFonts w:cstheme="minorHAnsi"/>
                <w:sz w:val="25"/>
                <w:szCs w:val="25"/>
              </w:rPr>
              <w:t xml:space="preserve">do </w:t>
            </w:r>
            <w:r w:rsidR="00D63484" w:rsidRPr="00BA5944">
              <w:rPr>
                <w:rFonts w:cstheme="minorHAnsi"/>
                <w:sz w:val="25"/>
                <w:szCs w:val="25"/>
              </w:rPr>
              <w:t xml:space="preserve">o Anexo V - do Quadro Permanente da Função Gratificada, da Lei Complementar nº 045, de 03 de novembro de 2005, para criar a </w:t>
            </w:r>
            <w:r w:rsidR="00F378DC">
              <w:rPr>
                <w:rFonts w:cstheme="minorHAnsi"/>
                <w:sz w:val="25"/>
                <w:szCs w:val="25"/>
              </w:rPr>
              <w:t>F</w:t>
            </w:r>
            <w:r w:rsidR="00D63484" w:rsidRPr="00BA5944">
              <w:rPr>
                <w:rFonts w:cstheme="minorHAnsi"/>
                <w:sz w:val="25"/>
                <w:szCs w:val="25"/>
              </w:rPr>
              <w:t xml:space="preserve">unção </w:t>
            </w:r>
            <w:r w:rsidR="00F378DC">
              <w:rPr>
                <w:rFonts w:cstheme="minorHAnsi"/>
                <w:sz w:val="25"/>
                <w:szCs w:val="25"/>
              </w:rPr>
              <w:t>G</w:t>
            </w:r>
            <w:r w:rsidR="00D63484" w:rsidRPr="00BA5944">
              <w:rPr>
                <w:rFonts w:cstheme="minorHAnsi"/>
                <w:sz w:val="25"/>
                <w:szCs w:val="25"/>
              </w:rPr>
              <w:t xml:space="preserve">ratificada de: “Diretor da Divisão de </w:t>
            </w:r>
            <w:r w:rsidR="003E2702" w:rsidRPr="00BA5944">
              <w:rPr>
                <w:rFonts w:cstheme="minorHAnsi"/>
                <w:sz w:val="25"/>
                <w:szCs w:val="25"/>
              </w:rPr>
              <w:t>Serviço de Inspeção Municipal</w:t>
            </w:r>
            <w:r w:rsidR="00D63484" w:rsidRPr="00BA5944">
              <w:rPr>
                <w:rFonts w:cstheme="minorHAnsi"/>
                <w:sz w:val="25"/>
                <w:szCs w:val="25"/>
              </w:rPr>
              <w:t xml:space="preserve">”, que passa a constar da seguinte forma: </w:t>
            </w:r>
          </w:p>
          <w:p w:rsidR="00D63484" w:rsidRPr="00BA5944" w:rsidRDefault="00D63484" w:rsidP="003A27FA">
            <w:pPr>
              <w:pStyle w:val="SemEspaamento"/>
              <w:ind w:firstLine="1403"/>
              <w:jc w:val="both"/>
              <w:rPr>
                <w:rFonts w:cstheme="minorHAnsi"/>
                <w:sz w:val="25"/>
                <w:szCs w:val="25"/>
              </w:rPr>
            </w:pPr>
          </w:p>
          <w:p w:rsidR="00D63484" w:rsidRPr="00BA5944" w:rsidRDefault="00D63484" w:rsidP="003A27FA">
            <w:pPr>
              <w:pStyle w:val="SemEspaamento"/>
              <w:ind w:right="-143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BA5944">
              <w:rPr>
                <w:rFonts w:cstheme="minorHAnsi"/>
                <w:b/>
                <w:bCs/>
                <w:sz w:val="25"/>
                <w:szCs w:val="25"/>
              </w:rPr>
              <w:t>ANEXO V</w:t>
            </w:r>
          </w:p>
          <w:p w:rsidR="001A6EB4" w:rsidRPr="00BA5944" w:rsidRDefault="00D63484" w:rsidP="003A27FA">
            <w:pPr>
              <w:spacing w:line="240" w:lineRule="auto"/>
              <w:ind w:right="-143"/>
              <w:jc w:val="center"/>
              <w:rPr>
                <w:rFonts w:eastAsia="Arial Unicode MS" w:cstheme="minorHAnsi"/>
                <w:b/>
                <w:bCs/>
                <w:sz w:val="25"/>
                <w:szCs w:val="25"/>
              </w:rPr>
            </w:pPr>
            <w:r w:rsidRPr="00BA5944">
              <w:rPr>
                <w:rFonts w:cstheme="minorHAnsi"/>
                <w:b/>
                <w:sz w:val="25"/>
                <w:szCs w:val="25"/>
              </w:rPr>
              <w:t>QUADRO PERMANENTE - DA FUNÇÃO GRATIFICADA</w:t>
            </w:r>
          </w:p>
        </w:tc>
      </w:tr>
      <w:tr w:rsidR="001A6EB4" w:rsidRPr="003A27FA" w:rsidTr="00D63484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A6EB4" w:rsidRPr="003A27FA" w:rsidRDefault="001A6EB4" w:rsidP="003A27FA">
            <w:pPr>
              <w:pStyle w:val="SemEspaamen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9322" w:type="dxa"/>
        <w:tblLayout w:type="fixed"/>
        <w:tblLook w:val="04A0"/>
      </w:tblPr>
      <w:tblGrid>
        <w:gridCol w:w="5778"/>
        <w:gridCol w:w="709"/>
        <w:gridCol w:w="992"/>
        <w:gridCol w:w="851"/>
        <w:gridCol w:w="992"/>
      </w:tblGrid>
      <w:tr w:rsidR="003A27FA" w:rsidRPr="003A27FA" w:rsidTr="003A27F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>DENOMINAÇÃO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>CHS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>GRUPO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>GRAU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>QUANT.</w:t>
            </w:r>
          </w:p>
        </w:tc>
      </w:tr>
      <w:tr w:rsidR="003A27FA" w:rsidRPr="003A27FA" w:rsidTr="003A27F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AA6736" w:rsidP="003A27FA">
            <w:pPr>
              <w:pStyle w:val="SemEspaamento"/>
              <w:rPr>
                <w:rFonts w:cstheme="minorHAnsi"/>
                <w:b/>
                <w:bCs/>
              </w:rPr>
            </w:pPr>
            <w:r w:rsidRPr="003A27FA">
              <w:rPr>
                <w:rFonts w:cstheme="minorHAnsi"/>
                <w:b/>
                <w:bCs/>
              </w:rPr>
              <w:t xml:space="preserve">DIRETOR DA DIVISÃO DE SERVIÇO DE INSPEÇÃO MUNICIPAL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337572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337572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6" w:rsidRPr="003A27FA" w:rsidRDefault="00AA6736" w:rsidP="003A27FA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27FA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</w:p>
        </w:tc>
      </w:tr>
    </w:tbl>
    <w:p w:rsidR="00901ACD" w:rsidRDefault="00901ACD" w:rsidP="003A27FA">
      <w:pPr>
        <w:spacing w:line="240" w:lineRule="auto"/>
        <w:ind w:right="-143" w:firstLine="1418"/>
        <w:jc w:val="both"/>
        <w:rPr>
          <w:rFonts w:cstheme="minorHAnsi"/>
          <w:b/>
          <w:sz w:val="25"/>
          <w:szCs w:val="25"/>
        </w:rPr>
      </w:pPr>
    </w:p>
    <w:p w:rsidR="00E303D3" w:rsidRPr="00BA5944" w:rsidRDefault="00E303D3" w:rsidP="003A27FA">
      <w:pPr>
        <w:spacing w:line="240" w:lineRule="auto"/>
        <w:ind w:right="-143" w:firstLine="1418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 xml:space="preserve">Art. </w:t>
      </w:r>
      <w:r w:rsidR="00493871">
        <w:rPr>
          <w:rFonts w:cstheme="minorHAnsi"/>
          <w:b/>
          <w:sz w:val="25"/>
          <w:szCs w:val="25"/>
        </w:rPr>
        <w:t>5º</w:t>
      </w:r>
      <w:r w:rsidRPr="00BA5944">
        <w:rPr>
          <w:rFonts w:cstheme="minorHAnsi"/>
          <w:sz w:val="25"/>
          <w:szCs w:val="25"/>
        </w:rPr>
        <w:t xml:space="preserve"> Fica incluída no Anexo XXIV – Descrição de Funções Gratificadas do Anexo V, da Lei Complementar nº 045, de 03 de novembro de 2005, a descrição da função </w:t>
      </w:r>
      <w:r w:rsidRPr="00BA5944">
        <w:rPr>
          <w:rFonts w:cstheme="minorHAnsi"/>
          <w:sz w:val="25"/>
          <w:szCs w:val="25"/>
        </w:rPr>
        <w:lastRenderedPageBreak/>
        <w:t xml:space="preserve">gratificada de: “Diretor da Divisão de </w:t>
      </w:r>
      <w:r w:rsidR="003E2702" w:rsidRPr="00BA5944">
        <w:rPr>
          <w:rFonts w:cstheme="minorHAnsi"/>
          <w:sz w:val="25"/>
          <w:szCs w:val="25"/>
        </w:rPr>
        <w:t>Serviço de Inspeção Municipal</w:t>
      </w:r>
      <w:r w:rsidRPr="00BA5944">
        <w:rPr>
          <w:rFonts w:cstheme="minorHAnsi"/>
          <w:sz w:val="25"/>
          <w:szCs w:val="25"/>
        </w:rPr>
        <w:t>”, com a seguinte redação:</w:t>
      </w:r>
    </w:p>
    <w:p w:rsidR="00E303D3" w:rsidRPr="00BA5944" w:rsidRDefault="00E303D3" w:rsidP="003A27FA">
      <w:pPr>
        <w:pStyle w:val="SemEspaamento"/>
        <w:ind w:right="-143"/>
        <w:jc w:val="center"/>
        <w:rPr>
          <w:rFonts w:cstheme="minorHAnsi"/>
          <w:b/>
          <w:bCs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>ANEXO XXIV</w:t>
      </w:r>
    </w:p>
    <w:p w:rsidR="00E303D3" w:rsidRPr="00BA5944" w:rsidRDefault="00E303D3" w:rsidP="003A27FA">
      <w:pPr>
        <w:spacing w:line="240" w:lineRule="auto"/>
        <w:ind w:right="-143"/>
        <w:jc w:val="center"/>
        <w:rPr>
          <w:rFonts w:cstheme="minorHAnsi"/>
          <w:b/>
          <w:bCs/>
          <w:i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>DESCRIÇÃO DAS FUNÇÕES GRATIFICADAS DO ANEXO V</w:t>
      </w:r>
    </w:p>
    <w:p w:rsidR="00D63484" w:rsidRPr="00BA5944" w:rsidRDefault="00D63484" w:rsidP="003A27FA">
      <w:pPr>
        <w:pStyle w:val="SemEspaamento"/>
        <w:ind w:right="-143"/>
        <w:jc w:val="both"/>
        <w:rPr>
          <w:rFonts w:cstheme="minorHAnsi"/>
          <w:sz w:val="25"/>
          <w:szCs w:val="25"/>
        </w:rPr>
      </w:pPr>
      <w:bookmarkStart w:id="0" w:name="_Hlk128407729"/>
      <w:r w:rsidRPr="00BA5944">
        <w:rPr>
          <w:rFonts w:cstheme="minorHAnsi"/>
          <w:b/>
          <w:bCs/>
          <w:sz w:val="25"/>
          <w:szCs w:val="25"/>
        </w:rPr>
        <w:t>Cargo:</w:t>
      </w:r>
      <w:r w:rsidRPr="00BA5944">
        <w:rPr>
          <w:rFonts w:cstheme="minorHAnsi"/>
          <w:sz w:val="25"/>
          <w:szCs w:val="25"/>
        </w:rPr>
        <w:t xml:space="preserve"> Diretor da Divisão de </w:t>
      </w:r>
      <w:r w:rsidR="003E2702" w:rsidRPr="00BA5944">
        <w:rPr>
          <w:rFonts w:cstheme="minorHAnsi"/>
          <w:sz w:val="25"/>
          <w:szCs w:val="25"/>
        </w:rPr>
        <w:t xml:space="preserve">Serviço de Inspeção Municipal </w:t>
      </w:r>
    </w:p>
    <w:p w:rsidR="000A1F33" w:rsidRPr="00BA5944" w:rsidRDefault="00D63484" w:rsidP="003A27FA">
      <w:pPr>
        <w:pStyle w:val="SemEspaamento"/>
        <w:ind w:right="-143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>Descrição</w:t>
      </w:r>
      <w:r w:rsidRPr="00BA5944">
        <w:rPr>
          <w:rFonts w:cstheme="minorHAnsi"/>
          <w:sz w:val="25"/>
          <w:szCs w:val="25"/>
        </w:rPr>
        <w:t xml:space="preserve">: </w:t>
      </w:r>
      <w:r w:rsidR="003E2702" w:rsidRPr="00BA5944">
        <w:rPr>
          <w:rFonts w:cstheme="minorHAnsi"/>
          <w:sz w:val="25"/>
          <w:szCs w:val="25"/>
        </w:rPr>
        <w:t xml:space="preserve">Chefiar a Divisão de Serviço de Inspeção Municipal, supervisionando a inspeção e fiscalização da produção industrial e sanitária dos produtos de origem animal, comestíveis e não comestíveis, em quaisquer das etapas de fabricação, produção e beneficiamento, destinados à comercialização no Município com o devido registro e certificação dos estabelecimentos e produtos que estejam em conformidade com as normas vigentes. </w:t>
      </w:r>
    </w:p>
    <w:p w:rsidR="00882B11" w:rsidRPr="00BA5944" w:rsidRDefault="001A6EB4" w:rsidP="003A27FA">
      <w:pPr>
        <w:spacing w:line="240" w:lineRule="auto"/>
        <w:jc w:val="both"/>
        <w:rPr>
          <w:rFonts w:eastAsia="Arial Unicode MS" w:cstheme="minorHAnsi"/>
          <w:sz w:val="25"/>
          <w:szCs w:val="25"/>
        </w:rPr>
      </w:pPr>
      <w:r w:rsidRPr="00BA5944">
        <w:rPr>
          <w:rStyle w:val="TextodocorpoNegrito"/>
          <w:rFonts w:asciiTheme="minorHAnsi" w:hAnsiTheme="minorHAnsi" w:cstheme="minorHAnsi"/>
          <w:sz w:val="25"/>
          <w:szCs w:val="25"/>
        </w:rPr>
        <w:t xml:space="preserve">Requisitos: </w:t>
      </w:r>
      <w:r w:rsidR="00882B11" w:rsidRPr="00BA5944">
        <w:rPr>
          <w:rFonts w:eastAsia="Arial Unicode MS" w:cstheme="minorHAnsi"/>
          <w:sz w:val="25"/>
          <w:szCs w:val="25"/>
        </w:rPr>
        <w:t xml:space="preserve">Ser servidor de carreira do Quadro de </w:t>
      </w:r>
      <w:r w:rsidR="003E2702" w:rsidRPr="00BA5944">
        <w:rPr>
          <w:rFonts w:eastAsia="Arial Unicode MS" w:cstheme="minorHAnsi"/>
          <w:sz w:val="25"/>
          <w:szCs w:val="25"/>
        </w:rPr>
        <w:t>Servidores Municipais</w:t>
      </w:r>
      <w:r w:rsidR="00882B11" w:rsidRPr="00BA5944">
        <w:rPr>
          <w:rFonts w:eastAsia="Arial Unicode MS" w:cstheme="minorHAnsi"/>
          <w:sz w:val="25"/>
          <w:szCs w:val="25"/>
        </w:rPr>
        <w:t xml:space="preserve"> de Capão Bonito e possuir Nível </w:t>
      </w:r>
      <w:r w:rsidR="004336D7">
        <w:rPr>
          <w:rFonts w:eastAsia="Arial Unicode MS" w:cstheme="minorHAnsi"/>
          <w:sz w:val="25"/>
          <w:szCs w:val="25"/>
        </w:rPr>
        <w:t xml:space="preserve">Superior – Medicina Veterinária. </w:t>
      </w:r>
    </w:p>
    <w:bookmarkEnd w:id="0"/>
    <w:p w:rsidR="00BB6647" w:rsidRPr="00BA5944" w:rsidRDefault="00BB6647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  <w:r w:rsidRPr="00BA5944">
        <w:rPr>
          <w:rFonts w:asciiTheme="minorHAnsi" w:hAnsiTheme="minorHAnsi" w:cstheme="minorHAnsi"/>
          <w:b/>
          <w:sz w:val="25"/>
          <w:szCs w:val="25"/>
        </w:rPr>
        <w:t xml:space="preserve">Art. </w:t>
      </w:r>
      <w:r w:rsidR="00493871">
        <w:rPr>
          <w:rFonts w:asciiTheme="minorHAnsi" w:hAnsiTheme="minorHAnsi" w:cstheme="minorHAnsi"/>
          <w:b/>
          <w:sz w:val="25"/>
          <w:szCs w:val="25"/>
        </w:rPr>
        <w:t>6º</w:t>
      </w:r>
      <w:r w:rsidR="003A27FA" w:rsidRPr="00BA5944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BA5944">
        <w:rPr>
          <w:rFonts w:asciiTheme="minorHAnsi" w:hAnsiTheme="minorHAnsi" w:cstheme="minorHAnsi"/>
          <w:sz w:val="25"/>
          <w:szCs w:val="25"/>
        </w:rPr>
        <w:t>Permanecem em pleno</w:t>
      </w:r>
      <w:r w:rsidR="00F378DC">
        <w:rPr>
          <w:rFonts w:asciiTheme="minorHAnsi" w:hAnsiTheme="minorHAnsi" w:cstheme="minorHAnsi"/>
          <w:sz w:val="25"/>
          <w:szCs w:val="25"/>
        </w:rPr>
        <w:t xml:space="preserve"> </w:t>
      </w:r>
      <w:r w:rsidRPr="00BA5944">
        <w:rPr>
          <w:rFonts w:asciiTheme="minorHAnsi" w:hAnsiTheme="minorHAnsi" w:cstheme="minorHAnsi"/>
          <w:sz w:val="25"/>
          <w:szCs w:val="25"/>
        </w:rPr>
        <w:t>vigor os demais dispositivos da Lei Complementar nº 045, de 03 de novembro de 2005, não afetados pelas modificações introduzidas por esta Lei Complementar.</w:t>
      </w:r>
      <w:r w:rsidR="00493871">
        <w:rPr>
          <w:rFonts w:asciiTheme="minorHAnsi" w:hAnsiTheme="minorHAnsi" w:cstheme="minorHAnsi"/>
          <w:sz w:val="25"/>
          <w:szCs w:val="25"/>
        </w:rPr>
        <w:t xml:space="preserve"> </w:t>
      </w:r>
    </w:p>
    <w:p w:rsidR="00BB6647" w:rsidRPr="00BA5944" w:rsidRDefault="00BB6647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</w:pPr>
    </w:p>
    <w:p w:rsidR="001A1A52" w:rsidRPr="00BA5944" w:rsidRDefault="001A1A52" w:rsidP="003A27FA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Art</w:t>
      </w:r>
      <w:r w:rsidR="00D844DF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. </w:t>
      </w:r>
      <w:r w:rsidR="00493871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>7º</w:t>
      </w:r>
      <w:r w:rsidR="003A27FA" w:rsidRPr="00BA5944">
        <w:rPr>
          <w:rFonts w:asciiTheme="minorHAnsi" w:eastAsiaTheme="minorHAnsi" w:hAnsiTheme="minorHAnsi" w:cstheme="minorHAnsi"/>
          <w:b/>
          <w:sz w:val="25"/>
          <w:szCs w:val="25"/>
          <w:lang w:eastAsia="en-US"/>
        </w:rPr>
        <w:t xml:space="preserve"> </w:t>
      </w:r>
      <w:r w:rsidRPr="00BA5944">
        <w:rPr>
          <w:rFonts w:asciiTheme="minorHAnsi" w:hAnsiTheme="minorHAnsi" w:cstheme="minorHAnsi"/>
          <w:sz w:val="25"/>
          <w:szCs w:val="25"/>
        </w:rPr>
        <w:t>As despesas com a execução desta Lei correrão por conta de verbas próprias, consignadas no orçamento vigente, suplementadas se necessário.</w:t>
      </w:r>
    </w:p>
    <w:p w:rsidR="001A1A52" w:rsidRPr="00BA5944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5"/>
          <w:szCs w:val="25"/>
        </w:rPr>
      </w:pPr>
    </w:p>
    <w:p w:rsidR="001A1A52" w:rsidRPr="00BA5944" w:rsidRDefault="001A1A52" w:rsidP="003A27FA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b/>
          <w:bCs/>
          <w:sz w:val="25"/>
          <w:szCs w:val="25"/>
        </w:rPr>
        <w:t>Art</w:t>
      </w:r>
      <w:r w:rsidR="00D844DF" w:rsidRPr="00BA5944">
        <w:rPr>
          <w:rFonts w:cstheme="minorHAnsi"/>
          <w:b/>
          <w:bCs/>
          <w:sz w:val="25"/>
          <w:szCs w:val="25"/>
        </w:rPr>
        <w:t xml:space="preserve">. </w:t>
      </w:r>
      <w:r w:rsidR="00493871">
        <w:rPr>
          <w:rFonts w:cstheme="minorHAnsi"/>
          <w:b/>
          <w:bCs/>
          <w:sz w:val="25"/>
          <w:szCs w:val="25"/>
        </w:rPr>
        <w:t>8º</w:t>
      </w:r>
      <w:r w:rsidR="00901ACD">
        <w:rPr>
          <w:rFonts w:cstheme="minorHAnsi"/>
          <w:b/>
          <w:bCs/>
          <w:sz w:val="25"/>
          <w:szCs w:val="25"/>
        </w:rPr>
        <w:t xml:space="preserve"> </w:t>
      </w:r>
      <w:r w:rsidRPr="00BA5944">
        <w:rPr>
          <w:rFonts w:eastAsiaTheme="minorHAnsi" w:cstheme="minorHAnsi"/>
          <w:sz w:val="25"/>
          <w:szCs w:val="25"/>
          <w:lang w:eastAsia="en-US"/>
        </w:rPr>
        <w:t xml:space="preserve">Esta </w:t>
      </w:r>
      <w:r w:rsidR="00D844DF" w:rsidRPr="00BA5944">
        <w:rPr>
          <w:rFonts w:eastAsiaTheme="minorHAnsi" w:cstheme="minorHAnsi"/>
          <w:sz w:val="25"/>
          <w:szCs w:val="25"/>
          <w:lang w:eastAsia="en-US"/>
        </w:rPr>
        <w:t>L</w:t>
      </w:r>
      <w:r w:rsidRPr="00BA5944">
        <w:rPr>
          <w:rFonts w:eastAsiaTheme="minorHAnsi" w:cstheme="minorHAnsi"/>
          <w:sz w:val="25"/>
          <w:szCs w:val="25"/>
          <w:lang w:eastAsia="en-US"/>
        </w:rPr>
        <w:t>ei</w:t>
      </w:r>
      <w:r w:rsidR="00D844DF" w:rsidRPr="00BA5944">
        <w:rPr>
          <w:rFonts w:eastAsiaTheme="minorHAnsi" w:cstheme="minorHAnsi"/>
          <w:sz w:val="25"/>
          <w:szCs w:val="25"/>
          <w:lang w:eastAsia="en-US"/>
        </w:rPr>
        <w:t xml:space="preserve"> Complementar</w:t>
      </w:r>
      <w:r w:rsidRPr="00BA5944">
        <w:rPr>
          <w:rFonts w:eastAsiaTheme="minorHAnsi" w:cstheme="minorHAnsi"/>
          <w:sz w:val="25"/>
          <w:szCs w:val="25"/>
          <w:lang w:eastAsia="en-US"/>
        </w:rPr>
        <w:t xml:space="preserve"> entra em vigor a partir de sua publicação</w:t>
      </w:r>
      <w:r w:rsidRPr="00BA5944">
        <w:rPr>
          <w:rFonts w:cstheme="minorHAnsi"/>
          <w:sz w:val="25"/>
          <w:szCs w:val="25"/>
        </w:rPr>
        <w:t>,</w:t>
      </w:r>
      <w:r w:rsidR="00BA5944" w:rsidRPr="00BA5944">
        <w:rPr>
          <w:rFonts w:cstheme="minorHAnsi"/>
          <w:sz w:val="25"/>
          <w:szCs w:val="25"/>
        </w:rPr>
        <w:t xml:space="preserve"> </w:t>
      </w:r>
      <w:r w:rsidRPr="00BA5944">
        <w:rPr>
          <w:rFonts w:eastAsiaTheme="minorHAnsi" w:cstheme="minorHAnsi"/>
          <w:sz w:val="25"/>
          <w:szCs w:val="25"/>
          <w:lang w:eastAsia="en-US"/>
        </w:rPr>
        <w:t>revogadas as disposições em contrário.</w:t>
      </w:r>
    </w:p>
    <w:p w:rsidR="00B625AF" w:rsidRPr="00BA5944" w:rsidRDefault="00B625AF" w:rsidP="003A27F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5"/>
          <w:szCs w:val="25"/>
        </w:rPr>
      </w:pPr>
    </w:p>
    <w:p w:rsidR="001A1A52" w:rsidRPr="00BA5944" w:rsidRDefault="001A1A52" w:rsidP="003A27FA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5"/>
          <w:szCs w:val="25"/>
        </w:rPr>
      </w:pPr>
      <w:r w:rsidRPr="00BA5944">
        <w:rPr>
          <w:rFonts w:cstheme="minorHAnsi"/>
          <w:sz w:val="25"/>
          <w:szCs w:val="25"/>
        </w:rPr>
        <w:t xml:space="preserve">Paço Municipal “Doutor João Pereira dos Santos Filho”, </w:t>
      </w:r>
      <w:r w:rsidR="00EE4F2E">
        <w:rPr>
          <w:rFonts w:cstheme="minorHAnsi"/>
          <w:sz w:val="25"/>
          <w:szCs w:val="25"/>
        </w:rPr>
        <w:t>24</w:t>
      </w:r>
      <w:r w:rsidR="004336D7">
        <w:rPr>
          <w:rFonts w:cstheme="minorHAnsi"/>
          <w:sz w:val="25"/>
          <w:szCs w:val="25"/>
        </w:rPr>
        <w:t xml:space="preserve"> </w:t>
      </w:r>
      <w:r w:rsidRPr="00BA5944">
        <w:rPr>
          <w:rFonts w:cstheme="minorHAnsi"/>
          <w:sz w:val="25"/>
          <w:szCs w:val="25"/>
        </w:rPr>
        <w:t>de</w:t>
      </w:r>
      <w:r w:rsidR="003A27FA" w:rsidRPr="00BA5944">
        <w:rPr>
          <w:rFonts w:cstheme="minorHAnsi"/>
          <w:sz w:val="25"/>
          <w:szCs w:val="25"/>
        </w:rPr>
        <w:t xml:space="preserve"> </w:t>
      </w:r>
      <w:r w:rsidR="00F378DC">
        <w:rPr>
          <w:rFonts w:cstheme="minorHAnsi"/>
          <w:sz w:val="25"/>
          <w:szCs w:val="25"/>
        </w:rPr>
        <w:t>agosto</w:t>
      </w:r>
      <w:r w:rsidRPr="00BA5944">
        <w:rPr>
          <w:rFonts w:cstheme="minorHAnsi"/>
          <w:sz w:val="25"/>
          <w:szCs w:val="25"/>
        </w:rPr>
        <w:t xml:space="preserve"> de </w:t>
      </w:r>
      <w:r w:rsidR="001A6EB4" w:rsidRPr="00BA5944">
        <w:rPr>
          <w:rFonts w:cstheme="minorHAnsi"/>
          <w:sz w:val="25"/>
          <w:szCs w:val="25"/>
        </w:rPr>
        <w:t xml:space="preserve">2023. </w:t>
      </w:r>
    </w:p>
    <w:p w:rsidR="001A1A52" w:rsidRPr="00BA5944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D844DF" w:rsidRPr="00BA5944" w:rsidRDefault="00D844DF" w:rsidP="00901ACD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</w:p>
    <w:p w:rsidR="00E303D3" w:rsidRPr="00BA5944" w:rsidRDefault="00E303D3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FE2C70" w:rsidRPr="00BA5944" w:rsidRDefault="00FE2C70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1A1A52" w:rsidRPr="00BA5944" w:rsidRDefault="001A1A52" w:rsidP="003A27F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5"/>
          <w:szCs w:val="25"/>
        </w:rPr>
      </w:pPr>
    </w:p>
    <w:p w:rsidR="00D844DF" w:rsidRPr="00BA5944" w:rsidRDefault="003A27FA" w:rsidP="003A27FA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 xml:space="preserve">                                         </w:t>
      </w:r>
      <w:r w:rsidR="009E442D" w:rsidRPr="00BA5944">
        <w:rPr>
          <w:rFonts w:cstheme="minorHAnsi"/>
          <w:b/>
          <w:sz w:val="25"/>
          <w:szCs w:val="25"/>
        </w:rPr>
        <w:t xml:space="preserve"> </w:t>
      </w:r>
      <w:r w:rsidRPr="00BA5944">
        <w:rPr>
          <w:rFonts w:cstheme="minorHAnsi"/>
          <w:b/>
          <w:sz w:val="25"/>
          <w:szCs w:val="25"/>
        </w:rPr>
        <w:t xml:space="preserve">  </w:t>
      </w:r>
      <w:r w:rsidR="00BA5944" w:rsidRPr="00BA5944">
        <w:rPr>
          <w:rFonts w:cstheme="minorHAnsi"/>
          <w:b/>
          <w:sz w:val="25"/>
          <w:szCs w:val="25"/>
        </w:rPr>
        <w:t xml:space="preserve"> </w:t>
      </w:r>
      <w:r w:rsidRPr="00BA5944">
        <w:rPr>
          <w:rFonts w:cstheme="minorHAnsi"/>
          <w:b/>
          <w:sz w:val="25"/>
          <w:szCs w:val="25"/>
        </w:rPr>
        <w:t xml:space="preserve"> </w:t>
      </w:r>
      <w:r w:rsidR="00D844DF" w:rsidRPr="00BA5944">
        <w:rPr>
          <w:rFonts w:cstheme="minorHAnsi"/>
          <w:b/>
          <w:sz w:val="25"/>
          <w:szCs w:val="25"/>
        </w:rPr>
        <w:t xml:space="preserve">DR. </w:t>
      </w:r>
      <w:r w:rsidR="001A1A52" w:rsidRPr="00BA5944">
        <w:rPr>
          <w:rFonts w:cstheme="minorHAnsi"/>
          <w:b/>
          <w:sz w:val="25"/>
          <w:szCs w:val="25"/>
        </w:rPr>
        <w:t>JULIO FERNANDO GALV</w:t>
      </w:r>
      <w:r w:rsidR="00D844DF" w:rsidRPr="00BA5944">
        <w:rPr>
          <w:rFonts w:cstheme="minorHAnsi"/>
          <w:b/>
          <w:sz w:val="25"/>
          <w:szCs w:val="25"/>
        </w:rPr>
        <w:t>Ã</w:t>
      </w:r>
      <w:r w:rsidR="001A1A52" w:rsidRPr="00BA5944">
        <w:rPr>
          <w:rFonts w:cstheme="minorHAnsi"/>
          <w:b/>
          <w:sz w:val="25"/>
          <w:szCs w:val="25"/>
        </w:rPr>
        <w:t>O DIAS</w:t>
      </w:r>
    </w:p>
    <w:p w:rsidR="001A1A52" w:rsidRPr="00BA5944" w:rsidRDefault="003A27FA" w:rsidP="003A27FA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5"/>
          <w:szCs w:val="25"/>
        </w:rPr>
      </w:pPr>
      <w:r w:rsidRPr="00BA5944">
        <w:rPr>
          <w:rFonts w:cstheme="minorHAnsi"/>
          <w:b/>
          <w:sz w:val="25"/>
          <w:szCs w:val="25"/>
        </w:rPr>
        <w:t xml:space="preserve">                                                             </w:t>
      </w:r>
      <w:r w:rsidR="001A1A52" w:rsidRPr="00BA5944">
        <w:rPr>
          <w:rFonts w:cstheme="minorHAnsi"/>
          <w:b/>
          <w:sz w:val="25"/>
          <w:szCs w:val="25"/>
        </w:rPr>
        <w:t>Prefeito Municipal</w:t>
      </w:r>
    </w:p>
    <w:p w:rsidR="00FE2C70" w:rsidRPr="00BA5944" w:rsidRDefault="00FE2C70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FE2C70" w:rsidRDefault="00FE2C70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BA5944" w:rsidRDefault="00BA5944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BA5944" w:rsidRDefault="00BA5944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BA5944" w:rsidRDefault="00BA5944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5"/>
          <w:szCs w:val="25"/>
        </w:rPr>
      </w:pPr>
    </w:p>
    <w:p w:rsidR="00BA5944" w:rsidRDefault="00DE7CB7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b/>
          <w:sz w:val="25"/>
          <w:szCs w:val="25"/>
        </w:rPr>
        <w:tab/>
      </w:r>
      <w:r>
        <w:rPr>
          <w:rFonts w:cstheme="minorHAnsi"/>
          <w:sz w:val="25"/>
          <w:szCs w:val="25"/>
        </w:rPr>
        <w:t xml:space="preserve">Publicada e afixada na SPG, registrada na data supra. </w:t>
      </w:r>
    </w:p>
    <w:p w:rsidR="00DE7CB7" w:rsidRDefault="00DE7CB7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</w:p>
    <w:p w:rsidR="00DE7CB7" w:rsidRDefault="00DE7CB7" w:rsidP="003A27F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5"/>
          <w:szCs w:val="25"/>
        </w:rPr>
      </w:pPr>
    </w:p>
    <w:sectPr w:rsidR="00DE7CB7" w:rsidSect="00901ACD">
      <w:footerReference w:type="default" r:id="rId8"/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A6" w:rsidRDefault="00C73BA6" w:rsidP="00D844DF">
      <w:pPr>
        <w:spacing w:after="0" w:line="240" w:lineRule="auto"/>
      </w:pPr>
      <w:r>
        <w:separator/>
      </w:r>
    </w:p>
  </w:endnote>
  <w:endnote w:type="continuationSeparator" w:id="1">
    <w:p w:rsidR="00C73BA6" w:rsidRDefault="00C73BA6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675973"/>
      <w:docPartObj>
        <w:docPartGallery w:val="Page Numbers (Bottom of Page)"/>
        <w:docPartUnique/>
      </w:docPartObj>
    </w:sdtPr>
    <w:sdtContent>
      <w:p w:rsidR="00D844DF" w:rsidRDefault="00EA145D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B133D9">
          <w:rPr>
            <w:noProof/>
          </w:rPr>
          <w:t>1</w:t>
        </w:r>
        <w:r>
          <w:fldChar w:fldCharType="end"/>
        </w:r>
      </w:p>
    </w:sdtContent>
  </w:sdt>
  <w:p w:rsidR="00D844DF" w:rsidRDefault="00D844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A6" w:rsidRDefault="00C73BA6" w:rsidP="00D844DF">
      <w:pPr>
        <w:spacing w:after="0" w:line="240" w:lineRule="auto"/>
      </w:pPr>
      <w:r>
        <w:separator/>
      </w:r>
    </w:p>
  </w:footnote>
  <w:footnote w:type="continuationSeparator" w:id="1">
    <w:p w:rsidR="00C73BA6" w:rsidRDefault="00C73BA6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15659"/>
    <w:rsid w:val="0004006A"/>
    <w:rsid w:val="00060661"/>
    <w:rsid w:val="00076703"/>
    <w:rsid w:val="000A1F33"/>
    <w:rsid w:val="000B2EB2"/>
    <w:rsid w:val="000B501F"/>
    <w:rsid w:val="000E62DF"/>
    <w:rsid w:val="000F24F7"/>
    <w:rsid w:val="000F4D43"/>
    <w:rsid w:val="001102E1"/>
    <w:rsid w:val="001116E5"/>
    <w:rsid w:val="001349FD"/>
    <w:rsid w:val="00142F9C"/>
    <w:rsid w:val="001565EC"/>
    <w:rsid w:val="001600B7"/>
    <w:rsid w:val="0017217F"/>
    <w:rsid w:val="00181A26"/>
    <w:rsid w:val="001A1A52"/>
    <w:rsid w:val="001A6EB4"/>
    <w:rsid w:val="001C590E"/>
    <w:rsid w:val="001D5C19"/>
    <w:rsid w:val="001F645D"/>
    <w:rsid w:val="001F7B61"/>
    <w:rsid w:val="00202A82"/>
    <w:rsid w:val="002154F8"/>
    <w:rsid w:val="00217A39"/>
    <w:rsid w:val="00224481"/>
    <w:rsid w:val="0023116D"/>
    <w:rsid w:val="0023624F"/>
    <w:rsid w:val="002579AC"/>
    <w:rsid w:val="002826BD"/>
    <w:rsid w:val="00290BF3"/>
    <w:rsid w:val="002B5932"/>
    <w:rsid w:val="002C24D2"/>
    <w:rsid w:val="002C4390"/>
    <w:rsid w:val="002F02AD"/>
    <w:rsid w:val="00302AF7"/>
    <w:rsid w:val="00303D45"/>
    <w:rsid w:val="00337572"/>
    <w:rsid w:val="00342FDD"/>
    <w:rsid w:val="00384668"/>
    <w:rsid w:val="00384765"/>
    <w:rsid w:val="003A27FA"/>
    <w:rsid w:val="003E2702"/>
    <w:rsid w:val="003F6027"/>
    <w:rsid w:val="003F62F7"/>
    <w:rsid w:val="00407463"/>
    <w:rsid w:val="00427A45"/>
    <w:rsid w:val="004336D7"/>
    <w:rsid w:val="004474D1"/>
    <w:rsid w:val="00493871"/>
    <w:rsid w:val="00495873"/>
    <w:rsid w:val="004A323E"/>
    <w:rsid w:val="004A73D0"/>
    <w:rsid w:val="004C1840"/>
    <w:rsid w:val="0055059A"/>
    <w:rsid w:val="00566131"/>
    <w:rsid w:val="005723EF"/>
    <w:rsid w:val="00595FD6"/>
    <w:rsid w:val="005C1692"/>
    <w:rsid w:val="005C564F"/>
    <w:rsid w:val="0061216E"/>
    <w:rsid w:val="006124CE"/>
    <w:rsid w:val="006228F3"/>
    <w:rsid w:val="00646B77"/>
    <w:rsid w:val="00654DDD"/>
    <w:rsid w:val="00686C10"/>
    <w:rsid w:val="006A233C"/>
    <w:rsid w:val="006C388E"/>
    <w:rsid w:val="006C62C3"/>
    <w:rsid w:val="006D02AE"/>
    <w:rsid w:val="006D46B7"/>
    <w:rsid w:val="006E36F3"/>
    <w:rsid w:val="007175C6"/>
    <w:rsid w:val="00722C23"/>
    <w:rsid w:val="00731084"/>
    <w:rsid w:val="00733810"/>
    <w:rsid w:val="00754225"/>
    <w:rsid w:val="00757E9C"/>
    <w:rsid w:val="00763E18"/>
    <w:rsid w:val="00787FBB"/>
    <w:rsid w:val="007B04A7"/>
    <w:rsid w:val="007B4694"/>
    <w:rsid w:val="007B66E3"/>
    <w:rsid w:val="007C6A69"/>
    <w:rsid w:val="00802C73"/>
    <w:rsid w:val="0080506C"/>
    <w:rsid w:val="0081354D"/>
    <w:rsid w:val="0081577F"/>
    <w:rsid w:val="00815EC3"/>
    <w:rsid w:val="00827362"/>
    <w:rsid w:val="00882B11"/>
    <w:rsid w:val="008B00DF"/>
    <w:rsid w:val="008B5072"/>
    <w:rsid w:val="008C3AC1"/>
    <w:rsid w:val="00901ACD"/>
    <w:rsid w:val="00942471"/>
    <w:rsid w:val="00985F46"/>
    <w:rsid w:val="009A3767"/>
    <w:rsid w:val="009A7C3F"/>
    <w:rsid w:val="009D249C"/>
    <w:rsid w:val="009E442D"/>
    <w:rsid w:val="009F7BD9"/>
    <w:rsid w:val="009F7C2E"/>
    <w:rsid w:val="00A30C7F"/>
    <w:rsid w:val="00A36868"/>
    <w:rsid w:val="00A41C72"/>
    <w:rsid w:val="00A71226"/>
    <w:rsid w:val="00A72EBE"/>
    <w:rsid w:val="00A9524B"/>
    <w:rsid w:val="00AA6736"/>
    <w:rsid w:val="00AB1DB8"/>
    <w:rsid w:val="00AD6F08"/>
    <w:rsid w:val="00AE5064"/>
    <w:rsid w:val="00B133D9"/>
    <w:rsid w:val="00B230AC"/>
    <w:rsid w:val="00B31BE9"/>
    <w:rsid w:val="00B32CC2"/>
    <w:rsid w:val="00B47DF7"/>
    <w:rsid w:val="00B60431"/>
    <w:rsid w:val="00B625AF"/>
    <w:rsid w:val="00BA5944"/>
    <w:rsid w:val="00BB6647"/>
    <w:rsid w:val="00BC2666"/>
    <w:rsid w:val="00BC307C"/>
    <w:rsid w:val="00BC4DE2"/>
    <w:rsid w:val="00BF04A5"/>
    <w:rsid w:val="00BF1E04"/>
    <w:rsid w:val="00C046F9"/>
    <w:rsid w:val="00C63E74"/>
    <w:rsid w:val="00C70A0E"/>
    <w:rsid w:val="00C73BA6"/>
    <w:rsid w:val="00C7538E"/>
    <w:rsid w:val="00C87EF0"/>
    <w:rsid w:val="00C960C7"/>
    <w:rsid w:val="00CE2920"/>
    <w:rsid w:val="00CF34F4"/>
    <w:rsid w:val="00D05F61"/>
    <w:rsid w:val="00D12041"/>
    <w:rsid w:val="00D445E7"/>
    <w:rsid w:val="00D6045F"/>
    <w:rsid w:val="00D63484"/>
    <w:rsid w:val="00D653D3"/>
    <w:rsid w:val="00D734A0"/>
    <w:rsid w:val="00D844DF"/>
    <w:rsid w:val="00D8707C"/>
    <w:rsid w:val="00DC1153"/>
    <w:rsid w:val="00DD00B3"/>
    <w:rsid w:val="00DE7CB7"/>
    <w:rsid w:val="00E303D3"/>
    <w:rsid w:val="00E43FA9"/>
    <w:rsid w:val="00E44769"/>
    <w:rsid w:val="00E45FC0"/>
    <w:rsid w:val="00E5153D"/>
    <w:rsid w:val="00E7355C"/>
    <w:rsid w:val="00E80023"/>
    <w:rsid w:val="00EA145D"/>
    <w:rsid w:val="00EA1598"/>
    <w:rsid w:val="00EA2908"/>
    <w:rsid w:val="00EB23D0"/>
    <w:rsid w:val="00ED41FC"/>
    <w:rsid w:val="00EE4F2E"/>
    <w:rsid w:val="00F017E4"/>
    <w:rsid w:val="00F2747E"/>
    <w:rsid w:val="00F3589B"/>
    <w:rsid w:val="00F378DC"/>
    <w:rsid w:val="00F6419C"/>
    <w:rsid w:val="00F843D5"/>
    <w:rsid w:val="00F8650E"/>
    <w:rsid w:val="00F915C9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7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rsid w:val="009E44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Negrito">
    <w:name w:val="Texto do corpo (2) + Negrito"/>
    <w:basedOn w:val="Textodocorpo2"/>
    <w:rsid w:val="009E442D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0">
    <w:name w:val="Texto do corpo (2)"/>
    <w:basedOn w:val="Textodocorpo2"/>
    <w:rsid w:val="009E442D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CharacterStyle1">
    <w:name w:val="Character Style 1"/>
    <w:rsid w:val="00302AF7"/>
    <w:rPr>
      <w:rFonts w:ascii="Tahoma" w:hAnsi="Tahoma" w:cs="Tahoma"/>
      <w:sz w:val="20"/>
      <w:szCs w:val="20"/>
    </w:rPr>
  </w:style>
  <w:style w:type="character" w:customStyle="1" w:styleId="Textodocorpo3">
    <w:name w:val="Texto do corpo (3)_"/>
    <w:basedOn w:val="Fontepargpadro"/>
    <w:link w:val="Textodocorpo30"/>
    <w:rsid w:val="00901AC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901ACD"/>
    <w:pPr>
      <w:widowControl w:val="0"/>
      <w:shd w:val="clear" w:color="auto" w:fill="FFFFFF"/>
      <w:spacing w:after="0" w:line="293" w:lineRule="exact"/>
      <w:jc w:val="both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F928-F1C0-4AAD-B7DC-1A916D05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1283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2023-08-24T13:22:00Z</cp:lastPrinted>
  <dcterms:created xsi:type="dcterms:W3CDTF">2023-08-24T13:07:00Z</dcterms:created>
  <dcterms:modified xsi:type="dcterms:W3CDTF">2023-08-24T13:22:00Z</dcterms:modified>
</cp:coreProperties>
</file>