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53" w:rsidRPr="0037547B" w:rsidRDefault="00F51F53" w:rsidP="00F51F5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LEI</w:t>
      </w:r>
      <w:r w:rsidR="006B543E">
        <w:rPr>
          <w:rFonts w:ascii="Arial" w:hAnsi="Arial" w:cs="Arial"/>
          <w:b/>
          <w:sz w:val="24"/>
          <w:szCs w:val="24"/>
        </w:rPr>
        <w:t xml:space="preserve"> MUNICIPAL</w:t>
      </w:r>
      <w:r w:rsidRPr="0037547B">
        <w:rPr>
          <w:rFonts w:ascii="Arial" w:hAnsi="Arial" w:cs="Arial"/>
          <w:b/>
          <w:sz w:val="24"/>
          <w:szCs w:val="24"/>
        </w:rPr>
        <w:t xml:space="preserve"> Nº </w:t>
      </w:r>
      <w:r w:rsidR="006B543E">
        <w:rPr>
          <w:rFonts w:ascii="Arial" w:hAnsi="Arial" w:cs="Arial"/>
          <w:b/>
          <w:sz w:val="24"/>
          <w:szCs w:val="24"/>
        </w:rPr>
        <w:t>5.384,</w:t>
      </w:r>
      <w:r w:rsidRPr="0037547B">
        <w:rPr>
          <w:rFonts w:ascii="Arial" w:hAnsi="Arial" w:cs="Arial"/>
          <w:b/>
          <w:sz w:val="24"/>
          <w:szCs w:val="24"/>
        </w:rPr>
        <w:t xml:space="preserve"> DE </w:t>
      </w:r>
      <w:r w:rsidR="00CA345C">
        <w:rPr>
          <w:rFonts w:ascii="Arial" w:hAnsi="Arial" w:cs="Arial"/>
          <w:b/>
          <w:sz w:val="24"/>
          <w:szCs w:val="24"/>
        </w:rPr>
        <w:t>23</w:t>
      </w:r>
      <w:r w:rsidRPr="0037547B">
        <w:rPr>
          <w:rFonts w:ascii="Arial" w:hAnsi="Arial" w:cs="Arial"/>
          <w:b/>
          <w:sz w:val="24"/>
          <w:szCs w:val="24"/>
        </w:rPr>
        <w:t xml:space="preserve"> DE </w:t>
      </w:r>
      <w:r w:rsidR="00675D0A">
        <w:rPr>
          <w:rFonts w:ascii="Arial" w:hAnsi="Arial" w:cs="Arial"/>
          <w:b/>
          <w:sz w:val="24"/>
          <w:szCs w:val="24"/>
        </w:rPr>
        <w:t>NOVEMBRO</w:t>
      </w:r>
      <w:r w:rsidRPr="0037547B">
        <w:rPr>
          <w:rFonts w:ascii="Arial" w:hAnsi="Arial" w:cs="Arial"/>
          <w:b/>
          <w:sz w:val="24"/>
          <w:szCs w:val="24"/>
        </w:rPr>
        <w:t xml:space="preserve"> DE 2023. </w:t>
      </w:r>
    </w:p>
    <w:p w:rsidR="00F51F53" w:rsidRDefault="00F51F53" w:rsidP="00675D0A">
      <w:pPr>
        <w:ind w:left="5103"/>
        <w:jc w:val="both"/>
        <w:rPr>
          <w:rFonts w:ascii="Arial" w:hAnsi="Arial" w:cs="Arial"/>
          <w:b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Acrescenta, altera e suprime dispositivos nos artigos 1º e 6º da Lei nº</w:t>
      </w:r>
      <w:r w:rsidR="0037547B">
        <w:rPr>
          <w:rFonts w:ascii="Arial" w:hAnsi="Arial" w:cs="Arial"/>
          <w:b/>
          <w:sz w:val="24"/>
          <w:szCs w:val="24"/>
        </w:rPr>
        <w:t xml:space="preserve"> </w:t>
      </w:r>
      <w:r w:rsidRPr="0037547B">
        <w:rPr>
          <w:rFonts w:ascii="Arial" w:hAnsi="Arial" w:cs="Arial"/>
          <w:b/>
          <w:sz w:val="24"/>
          <w:szCs w:val="24"/>
        </w:rPr>
        <w:t xml:space="preserve">1.387 de 27 de junho de 1991 e suas alterações. </w:t>
      </w:r>
    </w:p>
    <w:p w:rsidR="0037547B" w:rsidRPr="0037547B" w:rsidRDefault="0037547B" w:rsidP="00F33875">
      <w:pPr>
        <w:jc w:val="both"/>
        <w:rPr>
          <w:rFonts w:ascii="Arial" w:hAnsi="Arial" w:cs="Arial"/>
          <w:b/>
          <w:sz w:val="24"/>
          <w:szCs w:val="24"/>
        </w:rPr>
      </w:pPr>
    </w:p>
    <w:p w:rsidR="0037547B" w:rsidRPr="0037547B" w:rsidRDefault="0037547B" w:rsidP="0037547B">
      <w:pPr>
        <w:ind w:right="-2"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DR. JULIO FERNANDO GALVÃO DIAS</w:t>
      </w:r>
      <w:r w:rsidRPr="0037547B">
        <w:rPr>
          <w:rFonts w:ascii="Arial" w:hAnsi="Arial" w:cs="Arial"/>
          <w:bCs/>
          <w:sz w:val="24"/>
          <w:szCs w:val="24"/>
        </w:rPr>
        <w:t xml:space="preserve">, </w:t>
      </w:r>
      <w:r w:rsidRPr="0037547B">
        <w:rPr>
          <w:rFonts w:ascii="Arial" w:hAnsi="Arial" w:cs="Arial"/>
          <w:sz w:val="24"/>
          <w:szCs w:val="24"/>
        </w:rPr>
        <w:t>Prefeito do Município de Capão Bonito, Estado de São Paulo, no uso de suas atribuições legais,</w:t>
      </w:r>
    </w:p>
    <w:p w:rsidR="0037547B" w:rsidRPr="0037547B" w:rsidRDefault="0037547B" w:rsidP="0037547B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F51F53" w:rsidRPr="0037547B" w:rsidRDefault="0037547B" w:rsidP="0037547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 xml:space="preserve">FAZ SABER </w:t>
      </w:r>
      <w:r w:rsidRPr="0037547B">
        <w:rPr>
          <w:rFonts w:ascii="Arial" w:hAnsi="Arial" w:cs="Arial"/>
          <w:sz w:val="24"/>
          <w:szCs w:val="24"/>
        </w:rPr>
        <w:t>que a Câmara Municipal aprovou e é promulgada a seguinte Lei:</w:t>
      </w:r>
    </w:p>
    <w:p w:rsidR="00F51F53" w:rsidRPr="0037547B" w:rsidRDefault="00F51F53" w:rsidP="00184B67">
      <w:pPr>
        <w:jc w:val="both"/>
        <w:rPr>
          <w:rFonts w:ascii="Arial" w:hAnsi="Arial" w:cs="Arial"/>
          <w:sz w:val="24"/>
          <w:szCs w:val="24"/>
        </w:rPr>
      </w:pP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Art. 1º</w:t>
      </w:r>
      <w:r w:rsidRPr="0037547B">
        <w:rPr>
          <w:rFonts w:ascii="Arial" w:hAnsi="Arial" w:cs="Arial"/>
          <w:sz w:val="24"/>
          <w:szCs w:val="24"/>
        </w:rPr>
        <w:t xml:space="preserve"> Fica alterada a reda</w:t>
      </w:r>
      <w:r w:rsidR="0043683E">
        <w:rPr>
          <w:rFonts w:ascii="Arial" w:hAnsi="Arial" w:cs="Arial"/>
          <w:sz w:val="24"/>
          <w:szCs w:val="24"/>
        </w:rPr>
        <w:t>ção</w:t>
      </w:r>
      <w:r w:rsidRPr="0037547B">
        <w:rPr>
          <w:rFonts w:ascii="Arial" w:hAnsi="Arial" w:cs="Arial"/>
          <w:sz w:val="24"/>
          <w:szCs w:val="24"/>
        </w:rPr>
        <w:t xml:space="preserve"> do artigo 1º da Lei nº 1.387, de 27 de junho de 1991</w:t>
      </w:r>
      <w:r w:rsidR="005C1C7E">
        <w:rPr>
          <w:rFonts w:ascii="Arial" w:hAnsi="Arial" w:cs="Arial"/>
          <w:sz w:val="24"/>
          <w:szCs w:val="24"/>
        </w:rPr>
        <w:t xml:space="preserve">, </w:t>
      </w:r>
      <w:r w:rsidRPr="0037547B">
        <w:rPr>
          <w:rFonts w:ascii="Arial" w:hAnsi="Arial" w:cs="Arial"/>
          <w:sz w:val="24"/>
          <w:szCs w:val="24"/>
        </w:rPr>
        <w:t>que institui o Conselho Municipal de Saúde</w:t>
      </w:r>
      <w:r w:rsidR="005C1C7E">
        <w:rPr>
          <w:rFonts w:ascii="Arial" w:hAnsi="Arial" w:cs="Arial"/>
          <w:sz w:val="24"/>
          <w:szCs w:val="24"/>
        </w:rPr>
        <w:t>,</w:t>
      </w:r>
      <w:r w:rsidR="0043683E">
        <w:rPr>
          <w:rFonts w:ascii="Arial" w:hAnsi="Arial" w:cs="Arial"/>
          <w:sz w:val="24"/>
          <w:szCs w:val="24"/>
        </w:rPr>
        <w:t xml:space="preserve"> </w:t>
      </w:r>
      <w:r w:rsidR="005C1C7E">
        <w:rPr>
          <w:rFonts w:ascii="Arial" w:hAnsi="Arial" w:cs="Arial"/>
          <w:sz w:val="24"/>
          <w:szCs w:val="24"/>
        </w:rPr>
        <w:t xml:space="preserve">e suas alterações, e </w:t>
      </w:r>
      <w:r w:rsidR="00165EBC">
        <w:rPr>
          <w:rFonts w:ascii="Arial" w:hAnsi="Arial" w:cs="Arial"/>
          <w:sz w:val="24"/>
          <w:szCs w:val="24"/>
        </w:rPr>
        <w:t xml:space="preserve">a inclusão dos Parágrafos 8º e 9º, </w:t>
      </w:r>
      <w:r w:rsidRPr="0037547B">
        <w:rPr>
          <w:rFonts w:ascii="Arial" w:hAnsi="Arial" w:cs="Arial"/>
          <w:sz w:val="24"/>
          <w:szCs w:val="24"/>
        </w:rPr>
        <w:t>passando a vigorar com as seguintes modificações</w:t>
      </w:r>
      <w:r w:rsidR="0043683E">
        <w:rPr>
          <w:rFonts w:ascii="Arial" w:hAnsi="Arial" w:cs="Arial"/>
          <w:sz w:val="24"/>
          <w:szCs w:val="24"/>
        </w:rPr>
        <w:t xml:space="preserve">: </w:t>
      </w:r>
      <w:r w:rsidRPr="0037547B">
        <w:rPr>
          <w:rFonts w:ascii="Arial" w:hAnsi="Arial" w:cs="Arial"/>
          <w:sz w:val="24"/>
          <w:szCs w:val="24"/>
        </w:rPr>
        <w:t xml:space="preserve"> </w:t>
      </w:r>
    </w:p>
    <w:p w:rsidR="00F51F53" w:rsidRPr="0037547B" w:rsidRDefault="00F51F53" w:rsidP="00F51F53">
      <w:pPr>
        <w:ind w:left="709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sz w:val="24"/>
          <w:szCs w:val="24"/>
        </w:rPr>
        <w:t>“</w:t>
      </w:r>
      <w:r w:rsidRPr="0037547B">
        <w:rPr>
          <w:rFonts w:ascii="Arial" w:hAnsi="Arial" w:cs="Arial"/>
          <w:b/>
          <w:sz w:val="24"/>
          <w:szCs w:val="24"/>
        </w:rPr>
        <w:t>Art.1º</w:t>
      </w:r>
      <w:r w:rsidRPr="0037547B">
        <w:rPr>
          <w:rFonts w:ascii="Arial" w:hAnsi="Arial" w:cs="Arial"/>
          <w:sz w:val="24"/>
          <w:szCs w:val="24"/>
        </w:rPr>
        <w:t xml:space="preserve"> O Conselho Municipal de Saúde, criado nos termos do art. 289, da Lei Orgânica Municipal, de 02 de abril de 1990, terá composição quadripartite, composta por 12</w:t>
      </w:r>
      <w:r w:rsidR="0037547B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sz w:val="24"/>
          <w:szCs w:val="24"/>
        </w:rPr>
        <w:t>(doze) membros e 12 (doze) suplentes, sendo 50% (cinquenta por cento) de representantes de Usuários de Serviço de Saúde, 25% (vinte e cinco por cento) de representantes dos trabalhadores da saúde municipal e 25% (vinte e cinco por cento) repartidos entre representantes de Gestores do Poder Público, e de Prestadores de serviços de saúde cadastrados no SUS, sendo:</w:t>
      </w:r>
    </w:p>
    <w:p w:rsidR="00F51F53" w:rsidRPr="0037547B" w:rsidRDefault="00F51F53" w:rsidP="0043683E">
      <w:pPr>
        <w:ind w:left="709" w:hanging="1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I</w:t>
      </w:r>
      <w:r w:rsidRPr="0037547B">
        <w:rPr>
          <w:rFonts w:ascii="Arial" w:hAnsi="Arial" w:cs="Arial"/>
          <w:sz w:val="24"/>
          <w:szCs w:val="24"/>
        </w:rPr>
        <w:t xml:space="preserve"> </w:t>
      </w:r>
      <w:r w:rsidR="00165EBC" w:rsidRPr="0037547B">
        <w:rPr>
          <w:rFonts w:ascii="Arial" w:hAnsi="Arial" w:cs="Arial"/>
          <w:sz w:val="24"/>
          <w:szCs w:val="24"/>
        </w:rPr>
        <w:t>–</w:t>
      </w:r>
      <w:r w:rsidRPr="0037547B">
        <w:rPr>
          <w:rFonts w:ascii="Arial" w:hAnsi="Arial" w:cs="Arial"/>
          <w:sz w:val="24"/>
          <w:szCs w:val="24"/>
        </w:rPr>
        <w:t xml:space="preserve"> 06 (seis) representantes e 06 (seis) suplentes dos Usuários, com participação equivalente a 50%</w:t>
      </w:r>
      <w:r w:rsidR="00D32995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sz w:val="24"/>
          <w:szCs w:val="24"/>
        </w:rPr>
        <w:t>(cinquenta por cento) dos membros titulares, fazendo-se opção entre as instituições abaixo, observando-se o princípio da não-concentração de 02</w:t>
      </w:r>
      <w:r w:rsidR="00D32995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sz w:val="24"/>
          <w:szCs w:val="24"/>
        </w:rPr>
        <w:t xml:space="preserve">(dois) do mesmo segmento: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a)</w:t>
      </w:r>
      <w:r w:rsidRPr="0037547B">
        <w:rPr>
          <w:rFonts w:ascii="Arial" w:hAnsi="Arial" w:cs="Arial"/>
          <w:sz w:val="24"/>
          <w:szCs w:val="24"/>
        </w:rPr>
        <w:t xml:space="preserve"> de associações de portadores de patologias;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b)</w:t>
      </w:r>
      <w:r w:rsidRPr="0037547B">
        <w:rPr>
          <w:rFonts w:ascii="Arial" w:hAnsi="Arial" w:cs="Arial"/>
          <w:sz w:val="24"/>
          <w:szCs w:val="24"/>
        </w:rPr>
        <w:t xml:space="preserve"> de associações de portadores de deficiências;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c)</w:t>
      </w:r>
      <w:r w:rsidRPr="0037547B">
        <w:rPr>
          <w:rFonts w:ascii="Arial" w:hAnsi="Arial" w:cs="Arial"/>
          <w:sz w:val="24"/>
          <w:szCs w:val="24"/>
        </w:rPr>
        <w:t xml:space="preserve"> de entidades indígenas;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d)</w:t>
      </w:r>
      <w:r w:rsidRPr="0037547B">
        <w:rPr>
          <w:rFonts w:ascii="Arial" w:hAnsi="Arial" w:cs="Arial"/>
          <w:sz w:val="24"/>
          <w:szCs w:val="24"/>
        </w:rPr>
        <w:t xml:space="preserve"> de movimentos sociais e populares organizados; </w:t>
      </w:r>
    </w:p>
    <w:p w:rsidR="00F33875" w:rsidRDefault="00F51F53" w:rsidP="00D32995">
      <w:pPr>
        <w:ind w:left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lastRenderedPageBreak/>
        <w:t>e)</w:t>
      </w:r>
      <w:r w:rsidRPr="0037547B">
        <w:rPr>
          <w:rFonts w:ascii="Arial" w:hAnsi="Arial" w:cs="Arial"/>
          <w:sz w:val="24"/>
          <w:szCs w:val="24"/>
        </w:rPr>
        <w:t xml:space="preserve"> movimentos organizados de mulheres, em saúde; </w:t>
      </w:r>
    </w:p>
    <w:p w:rsidR="00F51F53" w:rsidRPr="0037547B" w:rsidRDefault="00F51F53" w:rsidP="00D32995">
      <w:pPr>
        <w:ind w:left="708"/>
        <w:jc w:val="both"/>
        <w:rPr>
          <w:rFonts w:ascii="Arial" w:hAnsi="Arial" w:cs="Arial"/>
          <w:sz w:val="24"/>
          <w:szCs w:val="24"/>
        </w:rPr>
      </w:pPr>
      <w:r w:rsidRPr="00F33875">
        <w:rPr>
          <w:rFonts w:ascii="Arial" w:hAnsi="Arial" w:cs="Arial"/>
          <w:b/>
          <w:sz w:val="24"/>
          <w:szCs w:val="24"/>
        </w:rPr>
        <w:t>f)</w:t>
      </w:r>
      <w:r w:rsidRPr="0037547B">
        <w:rPr>
          <w:rFonts w:ascii="Arial" w:hAnsi="Arial" w:cs="Arial"/>
          <w:sz w:val="24"/>
          <w:szCs w:val="24"/>
        </w:rPr>
        <w:t xml:space="preserve"> de entidades de aposentados e pensionistas; </w:t>
      </w:r>
    </w:p>
    <w:p w:rsidR="00F51F53" w:rsidRPr="0037547B" w:rsidRDefault="00F51F53" w:rsidP="00D32995">
      <w:pPr>
        <w:ind w:left="708"/>
        <w:jc w:val="both"/>
        <w:rPr>
          <w:rFonts w:ascii="Arial" w:hAnsi="Arial" w:cs="Arial"/>
          <w:sz w:val="24"/>
          <w:szCs w:val="24"/>
        </w:rPr>
      </w:pPr>
      <w:r w:rsidRPr="00D32995">
        <w:rPr>
          <w:rFonts w:ascii="Arial" w:hAnsi="Arial" w:cs="Arial"/>
          <w:b/>
          <w:sz w:val="24"/>
          <w:szCs w:val="24"/>
        </w:rPr>
        <w:t>g)</w:t>
      </w:r>
      <w:r w:rsidRPr="0037547B">
        <w:rPr>
          <w:rFonts w:ascii="Arial" w:hAnsi="Arial" w:cs="Arial"/>
          <w:sz w:val="24"/>
          <w:szCs w:val="24"/>
        </w:rPr>
        <w:t xml:space="preserve"> de entidades congregadas de sindicatos, centrais sindicais, confederações e federações de trabalhadores urbanos e rurais;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h)</w:t>
      </w:r>
      <w:r w:rsidRPr="0037547B">
        <w:rPr>
          <w:rFonts w:ascii="Arial" w:hAnsi="Arial" w:cs="Arial"/>
          <w:sz w:val="24"/>
          <w:szCs w:val="24"/>
        </w:rPr>
        <w:t xml:space="preserve"> de entidades de defesa do consumidor;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i)</w:t>
      </w:r>
      <w:r w:rsidRPr="0037547B">
        <w:rPr>
          <w:rFonts w:ascii="Arial" w:hAnsi="Arial" w:cs="Arial"/>
          <w:sz w:val="24"/>
          <w:szCs w:val="24"/>
        </w:rPr>
        <w:t xml:space="preserve"> de organizações de moradores;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j)</w:t>
      </w:r>
      <w:r w:rsidRPr="0037547B">
        <w:rPr>
          <w:rFonts w:ascii="Arial" w:hAnsi="Arial" w:cs="Arial"/>
          <w:sz w:val="24"/>
          <w:szCs w:val="24"/>
        </w:rPr>
        <w:t xml:space="preserve"> de entidades ambientalistas;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k)</w:t>
      </w:r>
      <w:r w:rsidRPr="0037547B">
        <w:rPr>
          <w:rFonts w:ascii="Arial" w:hAnsi="Arial" w:cs="Arial"/>
          <w:sz w:val="24"/>
          <w:szCs w:val="24"/>
        </w:rPr>
        <w:t xml:space="preserve"> de organizações religiosas;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l)</w:t>
      </w:r>
      <w:r w:rsidRPr="0037547B">
        <w:rPr>
          <w:rFonts w:ascii="Arial" w:hAnsi="Arial" w:cs="Arial"/>
          <w:sz w:val="24"/>
          <w:szCs w:val="24"/>
        </w:rPr>
        <w:t xml:space="preserve"> entidades patronais.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b/>
          <w:sz w:val="24"/>
          <w:szCs w:val="24"/>
        </w:rPr>
        <w:t>II</w:t>
      </w:r>
      <w:r w:rsidRPr="0037547B">
        <w:rPr>
          <w:rFonts w:ascii="Arial" w:hAnsi="Arial" w:cs="Arial"/>
          <w:sz w:val="24"/>
          <w:szCs w:val="24"/>
        </w:rPr>
        <w:t xml:space="preserve"> – 03 (três) representantes e 03 (três) suplente dos trabalhadores da saúde, com participação equivalente a 25%</w:t>
      </w:r>
      <w:r w:rsidR="00D32995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sz w:val="24"/>
          <w:szCs w:val="24"/>
        </w:rPr>
        <w:t xml:space="preserve">(vinte e cinco por cento) dos membros titulares, assim distribuídas: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a)</w:t>
      </w:r>
      <w:r w:rsidRPr="0037547B">
        <w:rPr>
          <w:rFonts w:ascii="Arial" w:hAnsi="Arial" w:cs="Arial"/>
          <w:sz w:val="24"/>
          <w:szCs w:val="24"/>
        </w:rPr>
        <w:t xml:space="preserve"> trabalhadores da área de saúde: associações, sindicatos, federações, confederações e conselhos de classe);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b)</w:t>
      </w:r>
      <w:r w:rsidRPr="0037547B">
        <w:rPr>
          <w:rFonts w:ascii="Arial" w:hAnsi="Arial" w:cs="Arial"/>
          <w:sz w:val="24"/>
          <w:szCs w:val="24"/>
        </w:rPr>
        <w:t xml:space="preserve"> da comunidade científica;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c)</w:t>
      </w:r>
      <w:r w:rsidRPr="0037547B">
        <w:rPr>
          <w:rFonts w:ascii="Arial" w:hAnsi="Arial" w:cs="Arial"/>
          <w:sz w:val="24"/>
          <w:szCs w:val="24"/>
        </w:rPr>
        <w:t xml:space="preserve"> de entidades públicas, de hospitais universitários e hospitais campo de estágio, de pesquisa e desenvolvimento.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III</w:t>
      </w:r>
      <w:r w:rsidRPr="0037547B">
        <w:rPr>
          <w:rFonts w:ascii="Arial" w:hAnsi="Arial" w:cs="Arial"/>
          <w:sz w:val="24"/>
          <w:szCs w:val="24"/>
        </w:rPr>
        <w:t xml:space="preserve"> – 03 (três) representantes e 03 (três) suplentes de gestores de saúde municipal e de instituições prestadora de serviços de saúde pública, de caráter filantrópico, assim distribuídos: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a)</w:t>
      </w:r>
      <w:r w:rsidRPr="0037547B">
        <w:rPr>
          <w:rFonts w:ascii="Arial" w:hAnsi="Arial" w:cs="Arial"/>
          <w:sz w:val="24"/>
          <w:szCs w:val="24"/>
        </w:rPr>
        <w:t xml:space="preserve"> 02 (dois) da Secretaria Municipal da Saúde; </w:t>
      </w:r>
    </w:p>
    <w:p w:rsidR="00D32995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>b)</w:t>
      </w:r>
      <w:r w:rsidRPr="0037547B">
        <w:rPr>
          <w:rFonts w:ascii="Arial" w:hAnsi="Arial" w:cs="Arial"/>
          <w:sz w:val="24"/>
          <w:szCs w:val="24"/>
        </w:rPr>
        <w:t xml:space="preserve"> 01 (um) de Entidade dos prestadores de serviços na área da saúde pública, de caráter filantrópico. </w:t>
      </w:r>
      <w:r w:rsidR="009E66F9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sz w:val="24"/>
          <w:szCs w:val="24"/>
        </w:rPr>
        <w:t xml:space="preserve"> </w:t>
      </w:r>
    </w:p>
    <w:p w:rsidR="00D32995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2995">
        <w:rPr>
          <w:rFonts w:ascii="Arial" w:hAnsi="Arial" w:cs="Arial"/>
          <w:b/>
          <w:sz w:val="24"/>
          <w:szCs w:val="24"/>
        </w:rPr>
        <w:t>§ 8º</w:t>
      </w:r>
      <w:r w:rsidR="00D32995">
        <w:rPr>
          <w:rFonts w:ascii="Arial" w:hAnsi="Arial" w:cs="Arial"/>
          <w:b/>
          <w:sz w:val="24"/>
          <w:szCs w:val="24"/>
        </w:rPr>
        <w:t xml:space="preserve">. </w:t>
      </w:r>
      <w:r w:rsidR="00D32995">
        <w:rPr>
          <w:rFonts w:ascii="Arial" w:hAnsi="Arial" w:cs="Arial"/>
          <w:sz w:val="24"/>
          <w:szCs w:val="24"/>
        </w:rPr>
        <w:t>Os</w:t>
      </w:r>
      <w:r w:rsidRPr="0037547B">
        <w:rPr>
          <w:rFonts w:ascii="Arial" w:hAnsi="Arial" w:cs="Arial"/>
          <w:sz w:val="24"/>
          <w:szCs w:val="24"/>
        </w:rPr>
        <w:t xml:space="preserve"> suplentes de cada representação irão compor uma ordem para serem chamados a substituir de acordo com sua classificação (1º, 2º e/ou 3º suplente). 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2995">
        <w:rPr>
          <w:rFonts w:ascii="Arial" w:hAnsi="Arial" w:cs="Arial"/>
          <w:b/>
          <w:sz w:val="24"/>
          <w:szCs w:val="24"/>
        </w:rPr>
        <w:t>§ 9º</w:t>
      </w:r>
      <w:r w:rsidR="00D32995">
        <w:rPr>
          <w:rFonts w:ascii="Arial" w:hAnsi="Arial" w:cs="Arial"/>
          <w:b/>
          <w:sz w:val="24"/>
          <w:szCs w:val="24"/>
        </w:rPr>
        <w:t>.</w:t>
      </w:r>
      <w:r w:rsidRPr="0037547B">
        <w:rPr>
          <w:rFonts w:ascii="Arial" w:hAnsi="Arial" w:cs="Arial"/>
          <w:sz w:val="24"/>
          <w:szCs w:val="24"/>
        </w:rPr>
        <w:t xml:space="preserve"> A organização e funcionamento serão disciplinadas em regimento interno mediante solicitação do Conselho Municipal de Saúde a ser estabelecido por Decreto.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lastRenderedPageBreak/>
        <w:t>Art. 2º</w:t>
      </w:r>
      <w:r w:rsidRPr="0037547B">
        <w:rPr>
          <w:rFonts w:ascii="Arial" w:hAnsi="Arial" w:cs="Arial"/>
          <w:sz w:val="24"/>
          <w:szCs w:val="24"/>
        </w:rPr>
        <w:t xml:space="preserve"> Fica alterada a redação do § 5º do artigo 1º da Lei Municipal nº 1.387, de 27 de junho de 1991, alterada pela Lei Municipal nº 4.262, de 16 de fevereiro de 2017, que passa a vigorar da seguinte forma: </w:t>
      </w:r>
    </w:p>
    <w:p w:rsidR="00F51F53" w:rsidRPr="0037547B" w:rsidRDefault="00F51F53" w:rsidP="00F51F53">
      <w:pPr>
        <w:ind w:left="709" w:hanging="1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sz w:val="24"/>
          <w:szCs w:val="24"/>
        </w:rPr>
        <w:t>“</w:t>
      </w:r>
      <w:r w:rsidRPr="0037547B">
        <w:rPr>
          <w:rFonts w:ascii="Arial" w:hAnsi="Arial" w:cs="Arial"/>
          <w:b/>
          <w:sz w:val="24"/>
          <w:szCs w:val="24"/>
        </w:rPr>
        <w:t>Art. 1º</w:t>
      </w:r>
      <w:r w:rsidRPr="0037547B">
        <w:rPr>
          <w:rFonts w:ascii="Arial" w:hAnsi="Arial" w:cs="Arial"/>
          <w:sz w:val="24"/>
          <w:szCs w:val="24"/>
        </w:rPr>
        <w:t xml:space="preserve"> (...)  </w:t>
      </w:r>
    </w:p>
    <w:p w:rsidR="00F51F53" w:rsidRPr="0037547B" w:rsidRDefault="00F51F53" w:rsidP="00F51F53">
      <w:pPr>
        <w:ind w:left="709" w:hanging="1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 xml:space="preserve"> § 5º</w:t>
      </w:r>
      <w:r w:rsidRPr="0037547B">
        <w:rPr>
          <w:rFonts w:ascii="Arial" w:hAnsi="Arial" w:cs="Arial"/>
          <w:sz w:val="24"/>
          <w:szCs w:val="24"/>
        </w:rPr>
        <w:t xml:space="preserve"> Será substituído o membro que, sem motivo justificado, deixar de comparecer a três reuniões ordinárias ou extraordinárias consecutivas.”</w:t>
      </w:r>
    </w:p>
    <w:p w:rsidR="00F51F53" w:rsidRPr="0037547B" w:rsidRDefault="00F51F53" w:rsidP="00F51F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 xml:space="preserve"> Art. 3º</w:t>
      </w:r>
      <w:r w:rsidRPr="0037547B">
        <w:rPr>
          <w:rFonts w:ascii="Arial" w:hAnsi="Arial" w:cs="Arial"/>
          <w:sz w:val="24"/>
          <w:szCs w:val="24"/>
        </w:rPr>
        <w:t xml:space="preserve"> O artigo 6º da Lei nº 1.387, de 27 de junho de 1991, alterada pelo artigo 2º da Lei nº 1.816, de 21 de maio de 1997, passa a vigorar com a seguinte redação: </w:t>
      </w:r>
    </w:p>
    <w:p w:rsidR="00F51F53" w:rsidRPr="0037547B" w:rsidRDefault="00F51F53" w:rsidP="00F51F53">
      <w:pPr>
        <w:ind w:left="709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sz w:val="24"/>
          <w:szCs w:val="24"/>
        </w:rPr>
        <w:t>“</w:t>
      </w:r>
      <w:r w:rsidRPr="0037547B">
        <w:rPr>
          <w:rFonts w:ascii="Arial" w:hAnsi="Arial" w:cs="Arial"/>
          <w:b/>
          <w:sz w:val="24"/>
          <w:szCs w:val="24"/>
        </w:rPr>
        <w:t>Art. 6º</w:t>
      </w:r>
      <w:r w:rsidRPr="0037547B">
        <w:rPr>
          <w:rFonts w:ascii="Arial" w:hAnsi="Arial" w:cs="Arial"/>
          <w:sz w:val="24"/>
          <w:szCs w:val="24"/>
        </w:rPr>
        <w:t xml:space="preserve"> A Secretaria Executiva deverá ser escolhida entre os membros do Conselho Municipal de Saúde, sendo composta por 03</w:t>
      </w:r>
      <w:r w:rsidR="00D32995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sz w:val="24"/>
          <w:szCs w:val="24"/>
        </w:rPr>
        <w:t>(três) membros, incluindo Presidente do C.M.S., Vice-Presidente e 1</w:t>
      </w:r>
      <w:r w:rsidR="00D32995">
        <w:rPr>
          <w:rFonts w:ascii="Arial" w:hAnsi="Arial" w:cs="Arial"/>
          <w:sz w:val="24"/>
          <w:szCs w:val="24"/>
        </w:rPr>
        <w:t xml:space="preserve"> </w:t>
      </w:r>
      <w:r w:rsidRPr="0037547B">
        <w:rPr>
          <w:rFonts w:ascii="Arial" w:hAnsi="Arial" w:cs="Arial"/>
          <w:sz w:val="24"/>
          <w:szCs w:val="24"/>
        </w:rPr>
        <w:t xml:space="preserve">(um) Secretário”. </w:t>
      </w:r>
    </w:p>
    <w:p w:rsidR="0037547B" w:rsidRPr="0037547B" w:rsidRDefault="00352625" w:rsidP="0037547B">
      <w:pPr>
        <w:shd w:val="clear" w:color="auto" w:fill="FFFFFF"/>
        <w:spacing w:after="150"/>
        <w:ind w:firstLine="708"/>
        <w:jc w:val="both"/>
        <w:rPr>
          <w:rFonts w:ascii="Arial" w:hAnsi="Arial" w:cs="Arial"/>
          <w:color w:val="313131"/>
          <w:sz w:val="24"/>
          <w:szCs w:val="24"/>
          <w:lang w:eastAsia="pt-BR"/>
        </w:rPr>
      </w:pPr>
      <w:hyperlink r:id="rId6" w:history="1">
        <w:r w:rsidR="0037547B" w:rsidRPr="0037547B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 xml:space="preserve">Art. </w:t>
        </w:r>
      </w:hyperlink>
      <w:r w:rsidR="0037547B" w:rsidRPr="0037547B">
        <w:rPr>
          <w:rFonts w:ascii="Arial" w:hAnsi="Arial" w:cs="Arial"/>
          <w:b/>
          <w:bCs/>
          <w:color w:val="313131"/>
          <w:sz w:val="24"/>
          <w:szCs w:val="24"/>
          <w:lang w:eastAsia="pt-BR"/>
        </w:rPr>
        <w:t>4º</w:t>
      </w:r>
      <w:r w:rsidR="0037547B" w:rsidRPr="0037547B">
        <w:rPr>
          <w:rFonts w:ascii="Arial" w:hAnsi="Arial" w:cs="Arial"/>
          <w:color w:val="313131"/>
          <w:sz w:val="24"/>
          <w:szCs w:val="24"/>
          <w:lang w:eastAsia="pt-BR"/>
        </w:rPr>
        <w:t xml:space="preserve"> Esta Lei entra em vigor na data de sua publicação, revogando-se as disposições em contrário. </w:t>
      </w:r>
    </w:p>
    <w:p w:rsidR="0037547B" w:rsidRPr="0037547B" w:rsidRDefault="0037547B" w:rsidP="0037547B">
      <w:pPr>
        <w:ind w:right="-2" w:firstLine="708"/>
        <w:jc w:val="both"/>
        <w:rPr>
          <w:rFonts w:ascii="Arial" w:hAnsi="Arial" w:cs="Arial"/>
          <w:sz w:val="24"/>
          <w:szCs w:val="24"/>
        </w:rPr>
      </w:pPr>
      <w:r w:rsidRPr="0037547B">
        <w:rPr>
          <w:rFonts w:ascii="Arial" w:hAnsi="Arial" w:cs="Arial"/>
          <w:sz w:val="24"/>
          <w:szCs w:val="24"/>
        </w:rPr>
        <w:t xml:space="preserve">Paço Municipal "Doutor João Pereira dos Santos Filho", </w:t>
      </w:r>
      <w:r w:rsidR="00CA345C">
        <w:rPr>
          <w:rFonts w:ascii="Arial" w:hAnsi="Arial" w:cs="Arial"/>
          <w:sz w:val="24"/>
          <w:szCs w:val="24"/>
        </w:rPr>
        <w:t>23</w:t>
      </w:r>
      <w:r w:rsidRPr="0037547B">
        <w:rPr>
          <w:rFonts w:ascii="Arial" w:hAnsi="Arial" w:cs="Arial"/>
          <w:sz w:val="24"/>
          <w:szCs w:val="24"/>
        </w:rPr>
        <w:t xml:space="preserve"> de </w:t>
      </w:r>
      <w:r w:rsidR="00675D0A">
        <w:rPr>
          <w:rFonts w:ascii="Arial" w:hAnsi="Arial" w:cs="Arial"/>
          <w:sz w:val="24"/>
          <w:szCs w:val="24"/>
        </w:rPr>
        <w:t>novembro</w:t>
      </w:r>
      <w:r w:rsidRPr="0037547B">
        <w:rPr>
          <w:rFonts w:ascii="Arial" w:hAnsi="Arial" w:cs="Arial"/>
          <w:sz w:val="24"/>
          <w:szCs w:val="24"/>
        </w:rPr>
        <w:t xml:space="preserve"> de 2023.</w:t>
      </w:r>
      <w:r w:rsidR="00CA345C">
        <w:rPr>
          <w:rFonts w:ascii="Arial" w:hAnsi="Arial" w:cs="Arial"/>
          <w:sz w:val="24"/>
          <w:szCs w:val="24"/>
        </w:rPr>
        <w:t xml:space="preserve">  </w:t>
      </w:r>
    </w:p>
    <w:p w:rsidR="0037547B" w:rsidRPr="0037547B" w:rsidRDefault="0037547B" w:rsidP="0037547B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37547B" w:rsidRPr="0037547B" w:rsidRDefault="0037547B" w:rsidP="0037547B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37547B" w:rsidRPr="0037547B" w:rsidRDefault="0037547B" w:rsidP="0037547B">
      <w:pPr>
        <w:pStyle w:val="SemEspaamento"/>
        <w:rPr>
          <w:rFonts w:ascii="Arial" w:hAnsi="Arial" w:cs="Arial"/>
          <w:b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 xml:space="preserve">                                                            DR. JULIO FERNANDO GALVÃO DIAS  </w:t>
      </w:r>
    </w:p>
    <w:p w:rsidR="00F51F53" w:rsidRDefault="0037547B" w:rsidP="0037547B">
      <w:pPr>
        <w:pStyle w:val="SemEspaamento"/>
        <w:rPr>
          <w:rFonts w:ascii="Arial" w:hAnsi="Arial" w:cs="Arial"/>
          <w:b/>
          <w:sz w:val="24"/>
          <w:szCs w:val="24"/>
        </w:rPr>
      </w:pPr>
      <w:r w:rsidRPr="0037547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6B543E">
        <w:rPr>
          <w:rFonts w:ascii="Arial" w:hAnsi="Arial" w:cs="Arial"/>
          <w:b/>
          <w:sz w:val="24"/>
          <w:szCs w:val="24"/>
        </w:rPr>
        <w:t xml:space="preserve"> </w:t>
      </w:r>
      <w:r w:rsidRPr="0037547B">
        <w:rPr>
          <w:rFonts w:ascii="Arial" w:hAnsi="Arial" w:cs="Arial"/>
          <w:b/>
          <w:sz w:val="24"/>
          <w:szCs w:val="24"/>
        </w:rPr>
        <w:t xml:space="preserve">  Prefeito Municipal</w:t>
      </w:r>
      <w:r w:rsidR="006B543E">
        <w:rPr>
          <w:rFonts w:ascii="Arial" w:hAnsi="Arial" w:cs="Arial"/>
          <w:b/>
          <w:sz w:val="24"/>
          <w:szCs w:val="24"/>
        </w:rPr>
        <w:t xml:space="preserve"> </w:t>
      </w:r>
    </w:p>
    <w:p w:rsidR="006B543E" w:rsidRDefault="006B543E" w:rsidP="0037547B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6B543E" w:rsidRDefault="006B543E" w:rsidP="0037547B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6B543E" w:rsidRDefault="006B543E" w:rsidP="0037547B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6B543E" w:rsidRDefault="006B543E" w:rsidP="0037547B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6B543E" w:rsidRDefault="006B543E" w:rsidP="0037547B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6B543E" w:rsidRDefault="006B543E" w:rsidP="0037547B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6B543E" w:rsidRDefault="006B543E" w:rsidP="0037547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Publicada e afixada na SPG, registrada na data supra. </w:t>
      </w:r>
    </w:p>
    <w:p w:rsidR="006B543E" w:rsidRDefault="006B543E" w:rsidP="0037547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B543E" w:rsidRPr="006B543E" w:rsidRDefault="006B543E" w:rsidP="0037547B">
      <w:pPr>
        <w:pStyle w:val="SemEspaamento"/>
        <w:rPr>
          <w:rFonts w:ascii="Arial" w:hAnsi="Arial" w:cs="Arial"/>
          <w:sz w:val="24"/>
          <w:szCs w:val="24"/>
        </w:rPr>
      </w:pPr>
    </w:p>
    <w:p w:rsidR="00F51F53" w:rsidRPr="0037547B" w:rsidRDefault="00F51F53">
      <w:pPr>
        <w:rPr>
          <w:rFonts w:ascii="Arial" w:hAnsi="Arial" w:cs="Arial"/>
          <w:b/>
          <w:sz w:val="24"/>
          <w:szCs w:val="24"/>
        </w:rPr>
      </w:pPr>
    </w:p>
    <w:p w:rsidR="00F51F53" w:rsidRPr="0037547B" w:rsidRDefault="00F51F53">
      <w:pPr>
        <w:rPr>
          <w:rFonts w:ascii="Arial" w:hAnsi="Arial" w:cs="Arial"/>
          <w:sz w:val="24"/>
          <w:szCs w:val="24"/>
        </w:rPr>
      </w:pPr>
    </w:p>
    <w:p w:rsidR="00F51F53" w:rsidRPr="0037547B" w:rsidRDefault="00F51F53">
      <w:pPr>
        <w:rPr>
          <w:rFonts w:ascii="Arial" w:hAnsi="Arial" w:cs="Arial"/>
          <w:sz w:val="24"/>
          <w:szCs w:val="24"/>
        </w:rPr>
      </w:pPr>
    </w:p>
    <w:p w:rsidR="0037547B" w:rsidRPr="0037547B" w:rsidRDefault="0037547B">
      <w:pPr>
        <w:rPr>
          <w:rFonts w:ascii="Arial" w:hAnsi="Arial" w:cs="Arial"/>
          <w:sz w:val="24"/>
          <w:szCs w:val="24"/>
        </w:rPr>
      </w:pPr>
    </w:p>
    <w:sectPr w:rsidR="0037547B" w:rsidRPr="0037547B" w:rsidSect="006B543E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9C" w:rsidRDefault="0046549C" w:rsidP="00F33875">
      <w:pPr>
        <w:spacing w:after="0" w:line="240" w:lineRule="auto"/>
      </w:pPr>
      <w:r>
        <w:separator/>
      </w:r>
    </w:p>
  </w:endnote>
  <w:endnote w:type="continuationSeparator" w:id="1">
    <w:p w:rsidR="0046549C" w:rsidRDefault="0046549C" w:rsidP="00F3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720"/>
      <w:docPartObj>
        <w:docPartGallery w:val="Page Numbers (Bottom of Page)"/>
        <w:docPartUnique/>
      </w:docPartObj>
    </w:sdtPr>
    <w:sdtContent>
      <w:p w:rsidR="00F33875" w:rsidRDefault="00352625">
        <w:pPr>
          <w:pStyle w:val="Rodap"/>
          <w:jc w:val="right"/>
        </w:pPr>
        <w:fldSimple w:instr=" PAGE   \* MERGEFORMAT ">
          <w:r w:rsidR="009911AF">
            <w:rPr>
              <w:noProof/>
            </w:rPr>
            <w:t>3</w:t>
          </w:r>
        </w:fldSimple>
      </w:p>
    </w:sdtContent>
  </w:sdt>
  <w:p w:rsidR="00F33875" w:rsidRDefault="00F338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9C" w:rsidRDefault="0046549C" w:rsidP="00F33875">
      <w:pPr>
        <w:spacing w:after="0" w:line="240" w:lineRule="auto"/>
      </w:pPr>
      <w:r>
        <w:separator/>
      </w:r>
    </w:p>
  </w:footnote>
  <w:footnote w:type="continuationSeparator" w:id="1">
    <w:p w:rsidR="0046549C" w:rsidRDefault="0046549C" w:rsidP="00F33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F53"/>
    <w:rsid w:val="000666D9"/>
    <w:rsid w:val="000D7A75"/>
    <w:rsid w:val="00132939"/>
    <w:rsid w:val="00165EBC"/>
    <w:rsid w:val="00184B67"/>
    <w:rsid w:val="001D0347"/>
    <w:rsid w:val="00352625"/>
    <w:rsid w:val="0037547B"/>
    <w:rsid w:val="00391F53"/>
    <w:rsid w:val="00413872"/>
    <w:rsid w:val="0043683E"/>
    <w:rsid w:val="00445E15"/>
    <w:rsid w:val="0046549C"/>
    <w:rsid w:val="00567A90"/>
    <w:rsid w:val="005A0EDE"/>
    <w:rsid w:val="005C1C7E"/>
    <w:rsid w:val="00675D0A"/>
    <w:rsid w:val="006B543E"/>
    <w:rsid w:val="006F0AC4"/>
    <w:rsid w:val="007C698C"/>
    <w:rsid w:val="009731F0"/>
    <w:rsid w:val="009911AF"/>
    <w:rsid w:val="009E66F9"/>
    <w:rsid w:val="00A202D0"/>
    <w:rsid w:val="00B1524D"/>
    <w:rsid w:val="00B31B23"/>
    <w:rsid w:val="00B804BF"/>
    <w:rsid w:val="00C26F04"/>
    <w:rsid w:val="00C27690"/>
    <w:rsid w:val="00CA345C"/>
    <w:rsid w:val="00D32995"/>
    <w:rsid w:val="00D54A63"/>
    <w:rsid w:val="00E16562"/>
    <w:rsid w:val="00E23D1D"/>
    <w:rsid w:val="00F23963"/>
    <w:rsid w:val="00F33875"/>
    <w:rsid w:val="00F51F53"/>
    <w:rsid w:val="00F5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47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33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33875"/>
  </w:style>
  <w:style w:type="paragraph" w:styleId="Rodap">
    <w:name w:val="footer"/>
    <w:basedOn w:val="Normal"/>
    <w:link w:val="RodapChar"/>
    <w:uiPriority w:val="99"/>
    <w:unhideWhenUsed/>
    <w:rsid w:val="00F33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anotada/4063480/art-2-da-lei-536-03-barra-velh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2023-11-23T18:23:00Z</cp:lastPrinted>
  <dcterms:created xsi:type="dcterms:W3CDTF">2023-11-23T18:17:00Z</dcterms:created>
  <dcterms:modified xsi:type="dcterms:W3CDTF">2023-11-23T18:23:00Z</dcterms:modified>
</cp:coreProperties>
</file>