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282" w:rsidRPr="00196A1D" w:rsidRDefault="00071E2F" w:rsidP="00B417B8">
      <w:pPr>
        <w:ind w:firstLine="708"/>
        <w:rPr>
          <w:rFonts w:ascii="Bookman Old Style" w:hAnsi="Bookman Old Style"/>
          <w:b/>
          <w:sz w:val="24"/>
          <w:szCs w:val="24"/>
        </w:rPr>
      </w:pPr>
      <w:r w:rsidRPr="00196A1D">
        <w:rPr>
          <w:rFonts w:ascii="Bookman Old Style" w:hAnsi="Bookman Old Style"/>
          <w:b/>
          <w:sz w:val="24"/>
          <w:szCs w:val="24"/>
        </w:rPr>
        <w:t>LEI</w:t>
      </w:r>
      <w:r w:rsidR="000A3820">
        <w:rPr>
          <w:rFonts w:ascii="Bookman Old Style" w:hAnsi="Bookman Old Style"/>
          <w:b/>
          <w:sz w:val="24"/>
          <w:szCs w:val="24"/>
        </w:rPr>
        <w:t xml:space="preserve"> MUNICIPAL</w:t>
      </w:r>
      <w:r w:rsidRPr="00196A1D">
        <w:rPr>
          <w:rFonts w:ascii="Bookman Old Style" w:hAnsi="Bookman Old Style"/>
          <w:b/>
          <w:sz w:val="24"/>
          <w:szCs w:val="24"/>
        </w:rPr>
        <w:t xml:space="preserve"> N°</w:t>
      </w:r>
      <w:r w:rsidR="006366AD" w:rsidRPr="00196A1D">
        <w:rPr>
          <w:rFonts w:ascii="Bookman Old Style" w:hAnsi="Bookman Old Style"/>
          <w:b/>
          <w:sz w:val="24"/>
          <w:szCs w:val="24"/>
        </w:rPr>
        <w:t xml:space="preserve"> </w:t>
      </w:r>
      <w:r w:rsidR="000A3820">
        <w:rPr>
          <w:rFonts w:ascii="Bookman Old Style" w:hAnsi="Bookman Old Style"/>
          <w:b/>
          <w:sz w:val="24"/>
          <w:szCs w:val="24"/>
        </w:rPr>
        <w:t>5.386,</w:t>
      </w:r>
      <w:r w:rsidR="002A0985" w:rsidRPr="00196A1D">
        <w:rPr>
          <w:rFonts w:ascii="Bookman Old Style" w:hAnsi="Bookman Old Style"/>
          <w:b/>
          <w:sz w:val="24"/>
          <w:szCs w:val="24"/>
        </w:rPr>
        <w:t xml:space="preserve"> </w:t>
      </w:r>
      <w:r w:rsidR="00642508" w:rsidRPr="00196A1D">
        <w:rPr>
          <w:rFonts w:ascii="Bookman Old Style" w:hAnsi="Bookman Old Style"/>
          <w:b/>
          <w:sz w:val="24"/>
          <w:szCs w:val="24"/>
        </w:rPr>
        <w:t>DE</w:t>
      </w:r>
      <w:r w:rsidR="003B4E55">
        <w:rPr>
          <w:rFonts w:ascii="Bookman Old Style" w:hAnsi="Bookman Old Style"/>
          <w:b/>
          <w:sz w:val="24"/>
          <w:szCs w:val="24"/>
        </w:rPr>
        <w:t xml:space="preserve"> </w:t>
      </w:r>
      <w:r w:rsidR="00603739">
        <w:rPr>
          <w:rFonts w:ascii="Bookman Old Style" w:hAnsi="Bookman Old Style"/>
          <w:b/>
          <w:sz w:val="24"/>
          <w:szCs w:val="24"/>
        </w:rPr>
        <w:t>30</w:t>
      </w:r>
      <w:r w:rsidR="00642508" w:rsidRPr="00196A1D">
        <w:rPr>
          <w:rFonts w:ascii="Bookman Old Style" w:hAnsi="Bookman Old Style"/>
          <w:b/>
          <w:sz w:val="24"/>
          <w:szCs w:val="24"/>
        </w:rPr>
        <w:t xml:space="preserve"> DE </w:t>
      </w:r>
      <w:r w:rsidR="000A3820">
        <w:rPr>
          <w:rFonts w:ascii="Bookman Old Style" w:hAnsi="Bookman Old Style"/>
          <w:b/>
          <w:sz w:val="24"/>
          <w:szCs w:val="24"/>
        </w:rPr>
        <w:t>NOVEMBRO</w:t>
      </w:r>
      <w:r w:rsidR="00642508" w:rsidRPr="00196A1D">
        <w:rPr>
          <w:rFonts w:ascii="Bookman Old Style" w:hAnsi="Bookman Old Style"/>
          <w:b/>
          <w:sz w:val="24"/>
          <w:szCs w:val="24"/>
        </w:rPr>
        <w:t xml:space="preserve"> DE </w:t>
      </w:r>
      <w:r w:rsidRPr="00196A1D">
        <w:rPr>
          <w:rFonts w:ascii="Bookman Old Style" w:hAnsi="Bookman Old Style"/>
          <w:b/>
          <w:sz w:val="24"/>
          <w:szCs w:val="24"/>
        </w:rPr>
        <w:t>2</w:t>
      </w:r>
      <w:r w:rsidR="00AC120B" w:rsidRPr="00196A1D">
        <w:rPr>
          <w:rFonts w:ascii="Bookman Old Style" w:hAnsi="Bookman Old Style"/>
          <w:b/>
          <w:sz w:val="24"/>
          <w:szCs w:val="24"/>
        </w:rPr>
        <w:t>0</w:t>
      </w:r>
      <w:r w:rsidR="007B3505" w:rsidRPr="00196A1D">
        <w:rPr>
          <w:rFonts w:ascii="Bookman Old Style" w:hAnsi="Bookman Old Style"/>
          <w:b/>
          <w:sz w:val="24"/>
          <w:szCs w:val="24"/>
        </w:rPr>
        <w:t>2</w:t>
      </w:r>
      <w:r w:rsidR="00196A1D">
        <w:rPr>
          <w:rFonts w:ascii="Bookman Old Style" w:hAnsi="Bookman Old Style"/>
          <w:b/>
          <w:sz w:val="24"/>
          <w:szCs w:val="24"/>
        </w:rPr>
        <w:t>3</w:t>
      </w:r>
      <w:r w:rsidR="004A5282" w:rsidRPr="00196A1D">
        <w:rPr>
          <w:rFonts w:ascii="Bookman Old Style" w:hAnsi="Bookman Old Style"/>
          <w:b/>
          <w:sz w:val="24"/>
          <w:szCs w:val="24"/>
        </w:rPr>
        <w:t>.</w:t>
      </w:r>
    </w:p>
    <w:p w:rsidR="00186AF3" w:rsidRDefault="00186AF3" w:rsidP="00B87CE4">
      <w:pPr>
        <w:jc w:val="both"/>
        <w:rPr>
          <w:rFonts w:ascii="Bookman Old Style" w:hAnsi="Bookman Old Style"/>
          <w:b/>
          <w:sz w:val="24"/>
          <w:szCs w:val="24"/>
        </w:rPr>
      </w:pPr>
    </w:p>
    <w:p w:rsidR="004A5282" w:rsidRPr="00196A1D" w:rsidRDefault="004A5282" w:rsidP="004A5282">
      <w:pPr>
        <w:ind w:left="5664"/>
        <w:jc w:val="both"/>
        <w:rPr>
          <w:rFonts w:ascii="Bookman Old Style" w:hAnsi="Bookman Old Style"/>
          <w:b/>
          <w:sz w:val="24"/>
          <w:szCs w:val="24"/>
        </w:rPr>
      </w:pPr>
      <w:r w:rsidRPr="00196A1D">
        <w:rPr>
          <w:rFonts w:ascii="Bookman Old Style" w:hAnsi="Bookman Old Style"/>
          <w:b/>
          <w:sz w:val="24"/>
          <w:szCs w:val="24"/>
        </w:rPr>
        <w:t>Estima a Receita e fixa a Despesa do Município</w:t>
      </w:r>
      <w:r w:rsidR="00071E2F" w:rsidRPr="00196A1D">
        <w:rPr>
          <w:rFonts w:ascii="Bookman Old Style" w:hAnsi="Bookman Old Style"/>
          <w:b/>
          <w:sz w:val="24"/>
          <w:szCs w:val="24"/>
        </w:rPr>
        <w:t xml:space="preserve"> </w:t>
      </w:r>
      <w:r w:rsidRPr="00196A1D">
        <w:rPr>
          <w:rFonts w:ascii="Bookman Old Style" w:hAnsi="Bookman Old Style"/>
          <w:b/>
          <w:sz w:val="24"/>
          <w:szCs w:val="24"/>
        </w:rPr>
        <w:t xml:space="preserve">de </w:t>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r>
      <w:r w:rsidRPr="00196A1D">
        <w:rPr>
          <w:rFonts w:ascii="Bookman Old Style" w:hAnsi="Bookman Old Style"/>
          <w:b/>
          <w:sz w:val="24"/>
          <w:szCs w:val="24"/>
        </w:rPr>
        <w:softHyphen/>
        <w:t>Capão Bonito</w:t>
      </w:r>
      <w:r w:rsidR="00B417B8" w:rsidRPr="00196A1D">
        <w:rPr>
          <w:rFonts w:ascii="Bookman Old Style" w:hAnsi="Bookman Old Style"/>
          <w:b/>
          <w:sz w:val="24"/>
          <w:szCs w:val="24"/>
        </w:rPr>
        <w:t xml:space="preserve"> </w:t>
      </w:r>
      <w:r w:rsidRPr="00196A1D">
        <w:rPr>
          <w:rFonts w:ascii="Bookman Old Style" w:hAnsi="Bookman Old Style"/>
          <w:b/>
          <w:sz w:val="24"/>
          <w:szCs w:val="24"/>
        </w:rPr>
        <w:t>- SP, para o Exercício de 20</w:t>
      </w:r>
      <w:r w:rsidR="00133627" w:rsidRPr="00196A1D">
        <w:rPr>
          <w:rFonts w:ascii="Bookman Old Style" w:hAnsi="Bookman Old Style"/>
          <w:b/>
          <w:sz w:val="24"/>
          <w:szCs w:val="24"/>
        </w:rPr>
        <w:t>2</w:t>
      </w:r>
      <w:r w:rsidR="00196A1D">
        <w:rPr>
          <w:rFonts w:ascii="Bookman Old Style" w:hAnsi="Bookman Old Style"/>
          <w:b/>
          <w:sz w:val="24"/>
          <w:szCs w:val="24"/>
        </w:rPr>
        <w:t>4</w:t>
      </w:r>
      <w:r w:rsidR="000D62BC" w:rsidRPr="00196A1D">
        <w:rPr>
          <w:rFonts w:ascii="Bookman Old Style" w:hAnsi="Bookman Old Style"/>
          <w:b/>
          <w:sz w:val="24"/>
          <w:szCs w:val="24"/>
        </w:rPr>
        <w:t>, e dá outras providências</w:t>
      </w:r>
      <w:r w:rsidRPr="00196A1D">
        <w:rPr>
          <w:rFonts w:ascii="Bookman Old Style" w:hAnsi="Bookman Old Style"/>
          <w:b/>
          <w:sz w:val="24"/>
          <w:szCs w:val="24"/>
        </w:rPr>
        <w:t>.</w:t>
      </w:r>
    </w:p>
    <w:p w:rsidR="004A5282" w:rsidRPr="00196A1D" w:rsidRDefault="004A5282" w:rsidP="004A5282">
      <w:pPr>
        <w:pStyle w:val="A373778"/>
        <w:ind w:left="4395"/>
        <w:rPr>
          <w:rFonts w:ascii="Bookman Old Style" w:hAnsi="Bookman Old Style" w:cs="Arial"/>
          <w:color w:val="auto"/>
        </w:rPr>
      </w:pPr>
    </w:p>
    <w:p w:rsidR="004A5282" w:rsidRDefault="004A5282" w:rsidP="004A5282">
      <w:pPr>
        <w:pStyle w:val="A373778"/>
        <w:ind w:left="4395"/>
        <w:rPr>
          <w:rFonts w:ascii="Bookman Old Style" w:hAnsi="Bookman Old Style" w:cs="Arial"/>
          <w:color w:val="auto"/>
        </w:rPr>
      </w:pPr>
    </w:p>
    <w:p w:rsidR="00186AF3" w:rsidRDefault="00186AF3" w:rsidP="004A5282">
      <w:pPr>
        <w:pStyle w:val="A373778"/>
        <w:ind w:left="4395"/>
        <w:rPr>
          <w:rFonts w:ascii="Bookman Old Style" w:hAnsi="Bookman Old Style" w:cs="Arial"/>
          <w:color w:val="auto"/>
        </w:rPr>
      </w:pPr>
    </w:p>
    <w:p w:rsidR="00186AF3" w:rsidRPr="00196A1D" w:rsidRDefault="00186AF3" w:rsidP="004A5282">
      <w:pPr>
        <w:pStyle w:val="A373778"/>
        <w:ind w:left="4395"/>
        <w:rPr>
          <w:rFonts w:ascii="Bookman Old Style" w:hAnsi="Bookman Old Style" w:cs="Arial"/>
          <w:color w:val="auto"/>
        </w:rPr>
      </w:pPr>
    </w:p>
    <w:p w:rsidR="00B417B8" w:rsidRPr="00196A1D" w:rsidRDefault="00B417B8" w:rsidP="00B417B8">
      <w:pPr>
        <w:jc w:val="both"/>
        <w:rPr>
          <w:rFonts w:ascii="Bookman Old Style" w:hAnsi="Bookman Old Style"/>
          <w:sz w:val="24"/>
          <w:szCs w:val="24"/>
        </w:rPr>
      </w:pPr>
      <w:r w:rsidRPr="00196A1D">
        <w:rPr>
          <w:rFonts w:ascii="Bookman Old Style" w:hAnsi="Bookman Old Style"/>
          <w:sz w:val="24"/>
          <w:szCs w:val="24"/>
        </w:rPr>
        <w:tab/>
      </w:r>
    </w:p>
    <w:p w:rsidR="00B417B8" w:rsidRPr="00196A1D" w:rsidRDefault="00B417B8" w:rsidP="00B417B8">
      <w:pPr>
        <w:jc w:val="both"/>
        <w:rPr>
          <w:rFonts w:ascii="Bookman Old Style" w:hAnsi="Bookman Old Style"/>
          <w:sz w:val="24"/>
          <w:szCs w:val="24"/>
        </w:rPr>
      </w:pPr>
      <w:r w:rsidRPr="00196A1D">
        <w:rPr>
          <w:rFonts w:ascii="Bookman Old Style" w:hAnsi="Bookman Old Style"/>
          <w:sz w:val="24"/>
          <w:szCs w:val="24"/>
        </w:rPr>
        <w:tab/>
      </w:r>
      <w:r w:rsidR="00196A1D">
        <w:rPr>
          <w:rFonts w:ascii="Bookman Old Style" w:hAnsi="Bookman Old Style"/>
          <w:b/>
          <w:sz w:val="24"/>
          <w:szCs w:val="24"/>
        </w:rPr>
        <w:t>D</w:t>
      </w:r>
      <w:r w:rsidR="003B4E55">
        <w:rPr>
          <w:rFonts w:ascii="Bookman Old Style" w:hAnsi="Bookman Old Style"/>
          <w:b/>
          <w:sz w:val="24"/>
          <w:szCs w:val="24"/>
        </w:rPr>
        <w:t>R.</w:t>
      </w:r>
      <w:r w:rsidR="00196A1D">
        <w:rPr>
          <w:rFonts w:ascii="Bookman Old Style" w:hAnsi="Bookman Old Style"/>
          <w:b/>
          <w:sz w:val="24"/>
          <w:szCs w:val="24"/>
        </w:rPr>
        <w:t xml:space="preserve"> JULIO FERNANDO GALVÃO DIAS</w:t>
      </w:r>
      <w:r w:rsidRPr="00196A1D">
        <w:rPr>
          <w:rFonts w:ascii="Bookman Old Style" w:hAnsi="Bookman Old Style"/>
          <w:sz w:val="24"/>
          <w:szCs w:val="24"/>
        </w:rPr>
        <w:t>,</w:t>
      </w:r>
      <w:r w:rsidRPr="00196A1D">
        <w:rPr>
          <w:rFonts w:ascii="Bookman Old Style" w:hAnsi="Bookman Old Style"/>
          <w:b/>
          <w:sz w:val="24"/>
          <w:szCs w:val="24"/>
        </w:rPr>
        <w:t xml:space="preserve"> </w:t>
      </w:r>
      <w:r w:rsidRPr="00196A1D">
        <w:rPr>
          <w:rFonts w:ascii="Bookman Old Style" w:hAnsi="Bookman Old Style"/>
          <w:sz w:val="24"/>
          <w:szCs w:val="24"/>
        </w:rPr>
        <w:t xml:space="preserve">Prefeito do Município de Capão Bonito, Estado de São Paulo, no uso de suas atribuições legais, </w:t>
      </w:r>
    </w:p>
    <w:p w:rsidR="00B417B8" w:rsidRPr="00196A1D" w:rsidRDefault="00B417B8" w:rsidP="00B417B8">
      <w:pPr>
        <w:jc w:val="both"/>
        <w:rPr>
          <w:rFonts w:ascii="Bookman Old Style" w:hAnsi="Bookman Old Style"/>
          <w:sz w:val="24"/>
          <w:szCs w:val="24"/>
        </w:rPr>
      </w:pPr>
    </w:p>
    <w:p w:rsidR="00B417B8" w:rsidRPr="00196A1D" w:rsidRDefault="00B417B8" w:rsidP="00B417B8">
      <w:pPr>
        <w:jc w:val="both"/>
        <w:rPr>
          <w:rFonts w:ascii="Bookman Old Style" w:hAnsi="Bookman Old Style"/>
          <w:sz w:val="24"/>
          <w:szCs w:val="24"/>
        </w:rPr>
      </w:pPr>
    </w:p>
    <w:p w:rsidR="00B417B8" w:rsidRPr="00196A1D" w:rsidRDefault="00B417B8" w:rsidP="00B417B8">
      <w:pPr>
        <w:ind w:right="-518"/>
        <w:jc w:val="both"/>
        <w:rPr>
          <w:rFonts w:ascii="Bookman Old Style" w:hAnsi="Bookman Old Style"/>
          <w:sz w:val="24"/>
          <w:szCs w:val="24"/>
        </w:rPr>
      </w:pPr>
      <w:r w:rsidRPr="00196A1D">
        <w:rPr>
          <w:rFonts w:ascii="Bookman Old Style" w:hAnsi="Bookman Old Style"/>
          <w:sz w:val="24"/>
          <w:szCs w:val="24"/>
        </w:rPr>
        <w:tab/>
      </w:r>
      <w:r w:rsidRPr="00196A1D">
        <w:rPr>
          <w:rFonts w:ascii="Bookman Old Style" w:hAnsi="Bookman Old Style"/>
          <w:b/>
          <w:sz w:val="24"/>
          <w:szCs w:val="24"/>
        </w:rPr>
        <w:t xml:space="preserve">FAZ SABER </w:t>
      </w:r>
      <w:r w:rsidRPr="00196A1D">
        <w:rPr>
          <w:rFonts w:ascii="Bookman Old Style" w:hAnsi="Bookman Old Style"/>
          <w:sz w:val="24"/>
          <w:szCs w:val="24"/>
        </w:rPr>
        <w:t>que a Câmara Municipal aprovou e é promulgada a seguinte Lei:</w:t>
      </w:r>
    </w:p>
    <w:p w:rsidR="004A5282" w:rsidRPr="00196A1D" w:rsidRDefault="004A5282" w:rsidP="004A5282">
      <w:pPr>
        <w:jc w:val="both"/>
        <w:rPr>
          <w:rFonts w:ascii="Bookman Old Style" w:hAnsi="Bookman Old Style"/>
          <w:sz w:val="24"/>
          <w:szCs w:val="24"/>
        </w:rPr>
      </w:pPr>
    </w:p>
    <w:p w:rsidR="004A5282" w:rsidRPr="00196A1D" w:rsidRDefault="004A5282" w:rsidP="004A5282">
      <w:pPr>
        <w:jc w:val="center"/>
        <w:rPr>
          <w:rFonts w:ascii="Bookman Old Style" w:hAnsi="Bookman Old Style"/>
          <w:b/>
          <w:sz w:val="24"/>
          <w:szCs w:val="24"/>
        </w:rPr>
      </w:pPr>
    </w:p>
    <w:p w:rsidR="004A5282" w:rsidRPr="00196A1D" w:rsidRDefault="004A5282" w:rsidP="004A5282">
      <w:pPr>
        <w:jc w:val="center"/>
        <w:rPr>
          <w:rFonts w:ascii="Bookman Old Style" w:hAnsi="Bookman Old Style"/>
          <w:b/>
          <w:sz w:val="24"/>
          <w:szCs w:val="24"/>
        </w:rPr>
      </w:pPr>
    </w:p>
    <w:p w:rsidR="004A5282" w:rsidRPr="00196A1D" w:rsidRDefault="004A5282" w:rsidP="004A5282">
      <w:pPr>
        <w:jc w:val="center"/>
        <w:rPr>
          <w:rFonts w:ascii="Bookman Old Style" w:hAnsi="Bookman Old Style"/>
          <w:b/>
          <w:sz w:val="24"/>
          <w:szCs w:val="24"/>
        </w:rPr>
      </w:pPr>
      <w:r w:rsidRPr="00196A1D">
        <w:rPr>
          <w:rFonts w:ascii="Bookman Old Style" w:hAnsi="Bookman Old Style"/>
          <w:b/>
          <w:sz w:val="24"/>
          <w:szCs w:val="24"/>
        </w:rPr>
        <w:t>DO ORÇAMENTO DO MUNICÍPIO</w:t>
      </w:r>
    </w:p>
    <w:p w:rsidR="004A5282" w:rsidRDefault="004A5282" w:rsidP="004A5282">
      <w:pPr>
        <w:jc w:val="both"/>
        <w:rPr>
          <w:rFonts w:ascii="Bookman Old Style" w:hAnsi="Bookman Old Style"/>
          <w:b/>
          <w:sz w:val="24"/>
          <w:szCs w:val="24"/>
        </w:rPr>
      </w:pPr>
    </w:p>
    <w:p w:rsidR="00186AF3" w:rsidRPr="00196A1D" w:rsidRDefault="00186AF3" w:rsidP="004A5282">
      <w:pPr>
        <w:jc w:val="both"/>
        <w:rPr>
          <w:rFonts w:ascii="Bookman Old Style" w:hAnsi="Bookman Old Style"/>
          <w:b/>
          <w:sz w:val="24"/>
          <w:szCs w:val="24"/>
        </w:rPr>
      </w:pP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b/>
          <w:bCs/>
          <w:sz w:val="24"/>
          <w:szCs w:val="24"/>
        </w:rPr>
        <w:t>Art. 1°</w:t>
      </w:r>
      <w:r w:rsidRPr="00196A1D">
        <w:rPr>
          <w:rFonts w:ascii="Bookman Old Style" w:hAnsi="Bookman Old Style"/>
          <w:sz w:val="24"/>
          <w:szCs w:val="24"/>
        </w:rPr>
        <w:t xml:space="preserve"> O Orçamento Geral do Município de </w:t>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Pr="00196A1D">
        <w:rPr>
          <w:rFonts w:ascii="Bookman Old Style" w:hAnsi="Bookman Old Style"/>
          <w:sz w:val="24"/>
          <w:szCs w:val="24"/>
        </w:rPr>
        <w:softHyphen/>
      </w:r>
      <w:r w:rsidR="00071E2F" w:rsidRPr="00196A1D">
        <w:rPr>
          <w:rFonts w:ascii="Bookman Old Style" w:hAnsi="Bookman Old Style"/>
          <w:sz w:val="24"/>
          <w:szCs w:val="24"/>
        </w:rPr>
        <w:t>Capão Bonito</w:t>
      </w:r>
      <w:r w:rsidRPr="00196A1D">
        <w:rPr>
          <w:rFonts w:ascii="Bookman Old Style" w:hAnsi="Bookman Old Style"/>
          <w:sz w:val="24"/>
          <w:szCs w:val="24"/>
        </w:rPr>
        <w:t xml:space="preserve"> para o exercício de 20</w:t>
      </w:r>
      <w:r w:rsidR="00133627" w:rsidRPr="00196A1D">
        <w:rPr>
          <w:rFonts w:ascii="Bookman Old Style" w:hAnsi="Bookman Old Style"/>
          <w:sz w:val="24"/>
          <w:szCs w:val="24"/>
        </w:rPr>
        <w:t>2</w:t>
      </w:r>
      <w:r w:rsidR="00196A1D">
        <w:rPr>
          <w:rFonts w:ascii="Bookman Old Style" w:hAnsi="Bookman Old Style"/>
          <w:sz w:val="24"/>
          <w:szCs w:val="24"/>
        </w:rPr>
        <w:t>4</w:t>
      </w:r>
      <w:r w:rsidRPr="00196A1D">
        <w:rPr>
          <w:rFonts w:ascii="Bookman Old Style" w:hAnsi="Bookman Old Style"/>
          <w:sz w:val="24"/>
          <w:szCs w:val="24"/>
        </w:rPr>
        <w:t xml:space="preserve"> estima a Receita e fixa a Despesa em R$ </w:t>
      </w:r>
      <w:r w:rsidR="00196A1D">
        <w:rPr>
          <w:rFonts w:ascii="Bookman Old Style" w:hAnsi="Bookman Old Style"/>
          <w:sz w:val="24"/>
          <w:szCs w:val="24"/>
        </w:rPr>
        <w:t>275</w:t>
      </w:r>
      <w:r w:rsidR="00776D9F" w:rsidRPr="00196A1D">
        <w:rPr>
          <w:rFonts w:ascii="Bookman Old Style" w:hAnsi="Bookman Old Style"/>
          <w:sz w:val="24"/>
          <w:szCs w:val="24"/>
        </w:rPr>
        <w:t>.</w:t>
      </w:r>
      <w:r w:rsidR="007B3505" w:rsidRPr="00196A1D">
        <w:rPr>
          <w:rFonts w:ascii="Bookman Old Style" w:hAnsi="Bookman Old Style"/>
          <w:sz w:val="24"/>
          <w:szCs w:val="24"/>
        </w:rPr>
        <w:t>0</w:t>
      </w:r>
      <w:r w:rsidR="00776D9F" w:rsidRPr="00196A1D">
        <w:rPr>
          <w:rFonts w:ascii="Bookman Old Style" w:hAnsi="Bookman Old Style"/>
          <w:sz w:val="24"/>
          <w:szCs w:val="24"/>
        </w:rPr>
        <w:t>00.000</w:t>
      </w:r>
      <w:r w:rsidR="00EC279A" w:rsidRPr="00196A1D">
        <w:rPr>
          <w:rFonts w:ascii="Bookman Old Style" w:hAnsi="Bookman Old Style"/>
          <w:sz w:val="24"/>
          <w:szCs w:val="24"/>
        </w:rPr>
        <w:t>,00</w:t>
      </w:r>
      <w:r w:rsidRPr="00196A1D">
        <w:rPr>
          <w:rFonts w:ascii="Bookman Old Style" w:hAnsi="Bookman Old Style"/>
          <w:sz w:val="24"/>
          <w:szCs w:val="24"/>
        </w:rPr>
        <w:t xml:space="preserve"> (</w:t>
      </w:r>
      <w:r w:rsidR="00196A1D">
        <w:rPr>
          <w:rFonts w:ascii="Bookman Old Style" w:hAnsi="Bookman Old Style"/>
          <w:sz w:val="24"/>
          <w:szCs w:val="24"/>
        </w:rPr>
        <w:t>Duzentos e setenta e cinco mi</w:t>
      </w:r>
      <w:r w:rsidR="007B3505" w:rsidRPr="00196A1D">
        <w:rPr>
          <w:rFonts w:ascii="Bookman Old Style" w:hAnsi="Bookman Old Style"/>
          <w:sz w:val="24"/>
          <w:szCs w:val="24"/>
        </w:rPr>
        <w:t>lhões de</w:t>
      </w:r>
      <w:r w:rsidR="003746A0" w:rsidRPr="00196A1D">
        <w:rPr>
          <w:rFonts w:ascii="Bookman Old Style" w:hAnsi="Bookman Old Style"/>
          <w:sz w:val="24"/>
          <w:szCs w:val="24"/>
        </w:rPr>
        <w:t xml:space="preserve"> reais</w:t>
      </w:r>
      <w:r w:rsidR="00071E2F" w:rsidRPr="00196A1D">
        <w:rPr>
          <w:rFonts w:ascii="Bookman Old Style" w:hAnsi="Bookman Old Style"/>
          <w:sz w:val="24"/>
          <w:szCs w:val="24"/>
        </w:rPr>
        <w:t>)</w:t>
      </w:r>
      <w:r w:rsidRPr="00196A1D">
        <w:rPr>
          <w:rFonts w:ascii="Bookman Old Style" w:hAnsi="Bookman Old Style"/>
          <w:sz w:val="24"/>
          <w:szCs w:val="24"/>
        </w:rPr>
        <w:t>.</w:t>
      </w:r>
    </w:p>
    <w:p w:rsidR="004A5282" w:rsidRPr="00196A1D" w:rsidRDefault="004A5282" w:rsidP="004A5282">
      <w:pPr>
        <w:jc w:val="both"/>
        <w:rPr>
          <w:rFonts w:ascii="Bookman Old Style" w:hAnsi="Bookman Old Style"/>
          <w:sz w:val="24"/>
          <w:szCs w:val="24"/>
        </w:rPr>
      </w:pPr>
    </w:p>
    <w:p w:rsidR="004A5282" w:rsidRPr="00196A1D" w:rsidRDefault="004A5282" w:rsidP="004A5282">
      <w:pPr>
        <w:jc w:val="center"/>
        <w:rPr>
          <w:rFonts w:ascii="Bookman Old Style" w:hAnsi="Bookman Old Style"/>
          <w:b/>
          <w:sz w:val="24"/>
          <w:szCs w:val="24"/>
        </w:rPr>
      </w:pPr>
      <w:r w:rsidRPr="00196A1D">
        <w:rPr>
          <w:rFonts w:ascii="Bookman Old Style" w:hAnsi="Bookman Old Style"/>
          <w:b/>
          <w:sz w:val="24"/>
          <w:szCs w:val="24"/>
        </w:rPr>
        <w:t>DOS ORÇAMENTOS DOS PODERES EXECUTIVO E LEGISLATIVO</w:t>
      </w:r>
    </w:p>
    <w:p w:rsidR="004A5282" w:rsidRPr="00196A1D" w:rsidRDefault="004A5282" w:rsidP="004A5282">
      <w:pPr>
        <w:jc w:val="both"/>
        <w:rPr>
          <w:rFonts w:ascii="Bookman Old Style" w:hAnsi="Bookman Old Style"/>
          <w:sz w:val="24"/>
          <w:szCs w:val="24"/>
        </w:rPr>
      </w:pPr>
    </w:p>
    <w:p w:rsidR="004A5282" w:rsidRPr="00196A1D" w:rsidRDefault="004A5282" w:rsidP="00642508">
      <w:pPr>
        <w:ind w:firstLine="708"/>
        <w:jc w:val="both"/>
        <w:rPr>
          <w:rFonts w:ascii="Bookman Old Style" w:hAnsi="Bookman Old Style"/>
          <w:sz w:val="24"/>
          <w:szCs w:val="24"/>
        </w:rPr>
      </w:pPr>
      <w:r w:rsidRPr="00196A1D">
        <w:rPr>
          <w:rFonts w:ascii="Bookman Old Style" w:hAnsi="Bookman Old Style"/>
          <w:b/>
          <w:bCs/>
          <w:sz w:val="24"/>
          <w:szCs w:val="24"/>
        </w:rPr>
        <w:t>Art. 2°</w:t>
      </w:r>
      <w:r w:rsidRPr="00196A1D">
        <w:rPr>
          <w:rFonts w:ascii="Bookman Old Style" w:hAnsi="Bookman Old Style"/>
          <w:sz w:val="24"/>
          <w:szCs w:val="24"/>
        </w:rPr>
        <w:t xml:space="preserve"> O Orçamento do Poder Executivo para o exercício de 20</w:t>
      </w:r>
      <w:r w:rsidR="00133627" w:rsidRPr="00196A1D">
        <w:rPr>
          <w:rFonts w:ascii="Bookman Old Style" w:hAnsi="Bookman Old Style"/>
          <w:sz w:val="24"/>
          <w:szCs w:val="24"/>
        </w:rPr>
        <w:t>2</w:t>
      </w:r>
      <w:r w:rsidR="00196A1D">
        <w:rPr>
          <w:rFonts w:ascii="Bookman Old Style" w:hAnsi="Bookman Old Style"/>
          <w:sz w:val="24"/>
          <w:szCs w:val="24"/>
        </w:rPr>
        <w:t>4</w:t>
      </w:r>
      <w:r w:rsidRPr="00196A1D">
        <w:rPr>
          <w:rFonts w:ascii="Bookman Old Style" w:hAnsi="Bookman Old Style"/>
          <w:sz w:val="24"/>
          <w:szCs w:val="24"/>
        </w:rPr>
        <w:t xml:space="preserve"> estima a Receita em R$</w:t>
      </w:r>
      <w:r w:rsidR="005B2F78" w:rsidRPr="00196A1D">
        <w:rPr>
          <w:rFonts w:ascii="Bookman Old Style" w:hAnsi="Bookman Old Style"/>
          <w:sz w:val="24"/>
          <w:szCs w:val="24"/>
        </w:rPr>
        <w:t xml:space="preserve"> </w:t>
      </w:r>
      <w:r w:rsidR="00196A1D">
        <w:rPr>
          <w:rFonts w:ascii="Bookman Old Style" w:hAnsi="Bookman Old Style"/>
          <w:sz w:val="24"/>
          <w:szCs w:val="24"/>
        </w:rPr>
        <w:t>2</w:t>
      </w:r>
      <w:r w:rsidR="0043095E">
        <w:rPr>
          <w:rFonts w:ascii="Bookman Old Style" w:hAnsi="Bookman Old Style"/>
          <w:sz w:val="24"/>
          <w:szCs w:val="24"/>
        </w:rPr>
        <w:t>75.000</w:t>
      </w:r>
      <w:r w:rsidR="006F79C9" w:rsidRPr="00196A1D">
        <w:rPr>
          <w:rFonts w:ascii="Bookman Old Style" w:hAnsi="Bookman Old Style"/>
          <w:sz w:val="24"/>
          <w:szCs w:val="24"/>
        </w:rPr>
        <w:t>.000,00</w:t>
      </w:r>
      <w:r w:rsidR="001B163D" w:rsidRPr="00196A1D">
        <w:rPr>
          <w:rFonts w:ascii="Bookman Old Style" w:hAnsi="Bookman Old Style"/>
          <w:sz w:val="24"/>
          <w:szCs w:val="24"/>
        </w:rPr>
        <w:t xml:space="preserve"> (</w:t>
      </w:r>
      <w:r w:rsidR="00196A1D">
        <w:rPr>
          <w:rFonts w:ascii="Bookman Old Style" w:hAnsi="Bookman Old Style"/>
          <w:sz w:val="24"/>
          <w:szCs w:val="24"/>
        </w:rPr>
        <w:t>Duzentos e se</w:t>
      </w:r>
      <w:r w:rsidR="0043095E">
        <w:rPr>
          <w:rFonts w:ascii="Bookman Old Style" w:hAnsi="Bookman Old Style"/>
          <w:sz w:val="24"/>
          <w:szCs w:val="24"/>
        </w:rPr>
        <w:t>tenta e cinco</w:t>
      </w:r>
      <w:r w:rsidR="007B3505" w:rsidRPr="00196A1D">
        <w:rPr>
          <w:rFonts w:ascii="Bookman Old Style" w:hAnsi="Bookman Old Style"/>
          <w:sz w:val="24"/>
          <w:szCs w:val="24"/>
        </w:rPr>
        <w:t xml:space="preserve"> milhões</w:t>
      </w:r>
      <w:r w:rsidR="0043095E">
        <w:rPr>
          <w:rFonts w:ascii="Bookman Old Style" w:hAnsi="Bookman Old Style"/>
          <w:sz w:val="24"/>
          <w:szCs w:val="24"/>
        </w:rPr>
        <w:t xml:space="preserve"> de</w:t>
      </w:r>
      <w:r w:rsidR="003746A0" w:rsidRPr="00196A1D">
        <w:rPr>
          <w:rFonts w:ascii="Bookman Old Style" w:hAnsi="Bookman Old Style"/>
          <w:sz w:val="24"/>
          <w:szCs w:val="24"/>
        </w:rPr>
        <w:t xml:space="preserve"> reais</w:t>
      </w:r>
      <w:r w:rsidR="001B163D" w:rsidRPr="00196A1D">
        <w:rPr>
          <w:rFonts w:ascii="Bookman Old Style" w:hAnsi="Bookman Old Style"/>
          <w:sz w:val="24"/>
          <w:szCs w:val="24"/>
        </w:rPr>
        <w:t>)</w:t>
      </w:r>
      <w:r w:rsidRPr="00196A1D">
        <w:rPr>
          <w:rFonts w:ascii="Bookman Old Style" w:hAnsi="Bookman Old Style"/>
          <w:sz w:val="24"/>
          <w:szCs w:val="24"/>
        </w:rPr>
        <w:t xml:space="preserve"> e fixa a Despesa para o Poder Legislativo em R$</w:t>
      </w:r>
      <w:r w:rsidR="001B163D" w:rsidRPr="00196A1D">
        <w:rPr>
          <w:rFonts w:ascii="Bookman Old Style" w:hAnsi="Bookman Old Style"/>
          <w:sz w:val="24"/>
          <w:szCs w:val="24"/>
        </w:rPr>
        <w:t xml:space="preserve"> </w:t>
      </w:r>
      <w:r w:rsidR="00196A1D">
        <w:rPr>
          <w:rFonts w:ascii="Bookman Old Style" w:hAnsi="Bookman Old Style"/>
          <w:sz w:val="24"/>
          <w:szCs w:val="24"/>
        </w:rPr>
        <w:t>6.</w:t>
      </w:r>
      <w:r w:rsidR="00974B3A">
        <w:rPr>
          <w:rFonts w:ascii="Bookman Old Style" w:hAnsi="Bookman Old Style"/>
          <w:sz w:val="24"/>
          <w:szCs w:val="24"/>
        </w:rPr>
        <w:t>7</w:t>
      </w:r>
      <w:r w:rsidR="00196A1D">
        <w:rPr>
          <w:rFonts w:ascii="Bookman Old Style" w:hAnsi="Bookman Old Style"/>
          <w:sz w:val="24"/>
          <w:szCs w:val="24"/>
        </w:rPr>
        <w:t>7</w:t>
      </w:r>
      <w:r w:rsidR="006F79C9" w:rsidRPr="00196A1D">
        <w:rPr>
          <w:rFonts w:ascii="Bookman Old Style" w:hAnsi="Bookman Old Style"/>
          <w:sz w:val="24"/>
          <w:szCs w:val="24"/>
        </w:rPr>
        <w:t>0</w:t>
      </w:r>
      <w:r w:rsidR="006366AD" w:rsidRPr="00196A1D">
        <w:rPr>
          <w:rFonts w:ascii="Bookman Old Style" w:hAnsi="Bookman Old Style"/>
          <w:sz w:val="24"/>
          <w:szCs w:val="24"/>
        </w:rPr>
        <w:t>.000,</w:t>
      </w:r>
      <w:r w:rsidR="00EC279A" w:rsidRPr="00196A1D">
        <w:rPr>
          <w:rFonts w:ascii="Bookman Old Style" w:hAnsi="Bookman Old Style"/>
          <w:sz w:val="24"/>
          <w:szCs w:val="24"/>
        </w:rPr>
        <w:t>00</w:t>
      </w:r>
      <w:r w:rsidR="001B163D" w:rsidRPr="00196A1D">
        <w:rPr>
          <w:rFonts w:ascii="Bookman Old Style" w:hAnsi="Bookman Old Style"/>
          <w:sz w:val="24"/>
          <w:szCs w:val="24"/>
        </w:rPr>
        <w:t xml:space="preserve"> (</w:t>
      </w:r>
      <w:r w:rsidR="00196A1D">
        <w:rPr>
          <w:rFonts w:ascii="Bookman Old Style" w:hAnsi="Bookman Old Style"/>
          <w:sz w:val="24"/>
          <w:szCs w:val="24"/>
        </w:rPr>
        <w:t>Seis milhões, se</w:t>
      </w:r>
      <w:r w:rsidR="00974B3A">
        <w:rPr>
          <w:rFonts w:ascii="Bookman Old Style" w:hAnsi="Bookman Old Style"/>
          <w:sz w:val="24"/>
          <w:szCs w:val="24"/>
        </w:rPr>
        <w:t>te</w:t>
      </w:r>
      <w:r w:rsidR="00196A1D">
        <w:rPr>
          <w:rFonts w:ascii="Bookman Old Style" w:hAnsi="Bookman Old Style"/>
          <w:sz w:val="24"/>
          <w:szCs w:val="24"/>
        </w:rPr>
        <w:t>centos e setenta</w:t>
      </w:r>
      <w:r w:rsidR="003746A0" w:rsidRPr="00196A1D">
        <w:rPr>
          <w:rFonts w:ascii="Bookman Old Style" w:hAnsi="Bookman Old Style"/>
          <w:sz w:val="24"/>
          <w:szCs w:val="24"/>
        </w:rPr>
        <w:t xml:space="preserve"> </w:t>
      </w:r>
      <w:r w:rsidR="005B2F78" w:rsidRPr="00196A1D">
        <w:rPr>
          <w:rFonts w:ascii="Bookman Old Style" w:hAnsi="Bookman Old Style"/>
          <w:sz w:val="24"/>
          <w:szCs w:val="24"/>
        </w:rPr>
        <w:t xml:space="preserve">mil reais) </w:t>
      </w:r>
      <w:r w:rsidRPr="00196A1D">
        <w:rPr>
          <w:rFonts w:ascii="Bookman Old Style" w:hAnsi="Bookman Old Style"/>
          <w:sz w:val="24"/>
          <w:szCs w:val="24"/>
        </w:rPr>
        <w:t>e em R$</w:t>
      </w:r>
      <w:r w:rsidR="009136D0" w:rsidRPr="00196A1D">
        <w:rPr>
          <w:rFonts w:ascii="Bookman Old Style" w:hAnsi="Bookman Old Style"/>
          <w:sz w:val="24"/>
          <w:szCs w:val="24"/>
        </w:rPr>
        <w:t xml:space="preserve"> </w:t>
      </w:r>
      <w:r w:rsidR="0043095E">
        <w:rPr>
          <w:rFonts w:ascii="Bookman Old Style" w:hAnsi="Bookman Old Style"/>
          <w:sz w:val="24"/>
          <w:szCs w:val="24"/>
        </w:rPr>
        <w:t>268.</w:t>
      </w:r>
      <w:r w:rsidR="00974B3A">
        <w:rPr>
          <w:rFonts w:ascii="Bookman Old Style" w:hAnsi="Bookman Old Style"/>
          <w:sz w:val="24"/>
          <w:szCs w:val="24"/>
        </w:rPr>
        <w:t>2</w:t>
      </w:r>
      <w:r w:rsidR="0043095E">
        <w:rPr>
          <w:rFonts w:ascii="Bookman Old Style" w:hAnsi="Bookman Old Style"/>
          <w:sz w:val="24"/>
          <w:szCs w:val="24"/>
        </w:rPr>
        <w:t>30.00</w:t>
      </w:r>
      <w:r w:rsidR="00776D9F" w:rsidRPr="00196A1D">
        <w:rPr>
          <w:rFonts w:ascii="Bookman Old Style" w:hAnsi="Bookman Old Style"/>
          <w:sz w:val="24"/>
          <w:szCs w:val="24"/>
        </w:rPr>
        <w:t>0,00</w:t>
      </w:r>
      <w:r w:rsidR="00EC279A" w:rsidRPr="00196A1D">
        <w:rPr>
          <w:rFonts w:ascii="Bookman Old Style" w:hAnsi="Bookman Old Style"/>
          <w:sz w:val="24"/>
          <w:szCs w:val="24"/>
        </w:rPr>
        <w:t xml:space="preserve"> </w:t>
      </w:r>
      <w:r w:rsidR="009136D0" w:rsidRPr="00196A1D">
        <w:rPr>
          <w:rFonts w:ascii="Bookman Old Style" w:hAnsi="Bookman Old Style"/>
          <w:sz w:val="24"/>
          <w:szCs w:val="24"/>
        </w:rPr>
        <w:t>(</w:t>
      </w:r>
      <w:r w:rsidR="0043095E">
        <w:rPr>
          <w:rFonts w:ascii="Bookman Old Style" w:hAnsi="Bookman Old Style"/>
          <w:sz w:val="24"/>
          <w:szCs w:val="24"/>
        </w:rPr>
        <w:t>Duzentos e sessenta e oito</w:t>
      </w:r>
      <w:r w:rsidR="0043095E" w:rsidRPr="00196A1D">
        <w:rPr>
          <w:rFonts w:ascii="Bookman Old Style" w:hAnsi="Bookman Old Style"/>
          <w:sz w:val="24"/>
          <w:szCs w:val="24"/>
        </w:rPr>
        <w:t xml:space="preserve"> milhões</w:t>
      </w:r>
      <w:r w:rsidR="0043095E">
        <w:rPr>
          <w:rFonts w:ascii="Bookman Old Style" w:hAnsi="Bookman Old Style"/>
          <w:sz w:val="24"/>
          <w:szCs w:val="24"/>
        </w:rPr>
        <w:t xml:space="preserve">, </w:t>
      </w:r>
      <w:r w:rsidR="00974B3A">
        <w:rPr>
          <w:rFonts w:ascii="Bookman Old Style" w:hAnsi="Bookman Old Style"/>
          <w:sz w:val="24"/>
          <w:szCs w:val="24"/>
        </w:rPr>
        <w:t>du</w:t>
      </w:r>
      <w:r w:rsidR="0043095E">
        <w:rPr>
          <w:rFonts w:ascii="Bookman Old Style" w:hAnsi="Bookman Old Style"/>
          <w:sz w:val="24"/>
          <w:szCs w:val="24"/>
        </w:rPr>
        <w:t>zentos e trinta mil</w:t>
      </w:r>
      <w:r w:rsidR="0043095E" w:rsidRPr="00196A1D">
        <w:rPr>
          <w:rFonts w:ascii="Bookman Old Style" w:hAnsi="Bookman Old Style"/>
          <w:sz w:val="24"/>
          <w:szCs w:val="24"/>
        </w:rPr>
        <w:t xml:space="preserve"> reais</w:t>
      </w:r>
      <w:r w:rsidR="00776D9F" w:rsidRPr="00196A1D">
        <w:rPr>
          <w:rFonts w:ascii="Bookman Old Style" w:hAnsi="Bookman Old Style"/>
          <w:sz w:val="24"/>
          <w:szCs w:val="24"/>
        </w:rPr>
        <w:t>)</w:t>
      </w:r>
      <w:r w:rsidRPr="00196A1D">
        <w:rPr>
          <w:rFonts w:ascii="Bookman Old Style" w:hAnsi="Bookman Old Style"/>
          <w:sz w:val="24"/>
          <w:szCs w:val="24"/>
        </w:rPr>
        <w:t xml:space="preserve"> para o Poder Executivo.</w:t>
      </w:r>
    </w:p>
    <w:p w:rsidR="004A5282" w:rsidRPr="00196A1D" w:rsidRDefault="004A5282" w:rsidP="004A5282">
      <w:pPr>
        <w:jc w:val="both"/>
        <w:rPr>
          <w:rFonts w:ascii="Bookman Old Style" w:hAnsi="Bookman Old Style"/>
          <w:sz w:val="24"/>
          <w:szCs w:val="24"/>
        </w:rPr>
      </w:pPr>
    </w:p>
    <w:p w:rsidR="004A5282" w:rsidRPr="00196A1D" w:rsidRDefault="004A5282" w:rsidP="00642508">
      <w:pPr>
        <w:ind w:firstLine="708"/>
        <w:jc w:val="both"/>
        <w:rPr>
          <w:rFonts w:ascii="Bookman Old Style" w:hAnsi="Bookman Old Style"/>
          <w:sz w:val="24"/>
          <w:szCs w:val="24"/>
        </w:rPr>
      </w:pPr>
      <w:r w:rsidRPr="00196A1D">
        <w:rPr>
          <w:rFonts w:ascii="Bookman Old Style" w:hAnsi="Bookman Old Style"/>
          <w:b/>
          <w:bCs/>
          <w:sz w:val="24"/>
          <w:szCs w:val="24"/>
        </w:rPr>
        <w:t>§ 1°</w:t>
      </w:r>
      <w:r w:rsidR="003B4E55">
        <w:rPr>
          <w:rFonts w:ascii="Bookman Old Style" w:hAnsi="Bookman Old Style"/>
          <w:b/>
          <w:bCs/>
          <w:sz w:val="24"/>
          <w:szCs w:val="24"/>
        </w:rPr>
        <w:t>.</w:t>
      </w:r>
      <w:r w:rsidRPr="00196A1D">
        <w:rPr>
          <w:rFonts w:ascii="Bookman Old Style" w:hAnsi="Bookman Old Style"/>
          <w:sz w:val="24"/>
          <w:szCs w:val="24"/>
        </w:rPr>
        <w:t xml:space="preserve"> A Receita da Prefeitura será realizada mediante a arrecadação de tributos, rendas e outras Receitas Correntes e de Capital, na forma da legislação em vigor, discriminada nos quadros anexos, com o seguinte desdobramento.</w:t>
      </w:r>
      <w:r w:rsidR="00B417B8" w:rsidRPr="00196A1D">
        <w:rPr>
          <w:rFonts w:ascii="Bookman Old Style" w:hAnsi="Bookman Old Style"/>
          <w:sz w:val="24"/>
          <w:szCs w:val="24"/>
        </w:rPr>
        <w:t xml:space="preserve"> </w:t>
      </w:r>
    </w:p>
    <w:p w:rsidR="004A5282" w:rsidRPr="00196A1D" w:rsidRDefault="004A5282" w:rsidP="004A5282">
      <w:pPr>
        <w:ind w:left="567" w:hanging="567"/>
        <w:jc w:val="both"/>
        <w:rPr>
          <w:rFonts w:ascii="Bookman Old Style" w:hAnsi="Bookman Old Style"/>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4"/>
        <w:gridCol w:w="2835"/>
      </w:tblGrid>
      <w:tr w:rsidR="004A5282" w:rsidRPr="00196A1D" w:rsidTr="00196A1D">
        <w:tc>
          <w:tcPr>
            <w:tcW w:w="6804" w:type="dxa"/>
            <w:tcBorders>
              <w:top w:val="single" w:sz="4" w:space="0" w:color="auto"/>
              <w:left w:val="single" w:sz="4" w:space="0" w:color="auto"/>
              <w:bottom w:val="single" w:sz="4" w:space="0" w:color="auto"/>
              <w:right w:val="single" w:sz="4" w:space="0" w:color="auto"/>
            </w:tcBorders>
            <w:shd w:val="clear" w:color="auto" w:fill="E6E6E6"/>
          </w:tcPr>
          <w:p w:rsidR="004A5282" w:rsidRPr="00196A1D" w:rsidRDefault="004A5282" w:rsidP="00B63ECA">
            <w:pPr>
              <w:jc w:val="center"/>
              <w:rPr>
                <w:rFonts w:ascii="Bookman Old Style" w:hAnsi="Bookman Old Style"/>
                <w:b/>
                <w:sz w:val="24"/>
                <w:szCs w:val="24"/>
              </w:rPr>
            </w:pPr>
            <w:r w:rsidRPr="00196A1D">
              <w:rPr>
                <w:rFonts w:ascii="Bookman Old Style" w:hAnsi="Bookman Old Style"/>
                <w:b/>
                <w:sz w:val="24"/>
                <w:szCs w:val="24"/>
              </w:rPr>
              <w:t>ESPECIFICAÇÃO</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rsidR="004A5282" w:rsidRPr="00595A64" w:rsidRDefault="004A5282" w:rsidP="00B63ECA">
            <w:pPr>
              <w:pStyle w:val="xl52"/>
              <w:pBdr>
                <w:bottom w:val="none" w:sz="0" w:space="0" w:color="auto"/>
                <w:right w:val="none" w:sz="0" w:space="0" w:color="auto"/>
              </w:pBdr>
              <w:jc w:val="center"/>
              <w:rPr>
                <w:rFonts w:ascii="Bookman Old Style" w:hAnsi="Bookman Old Style" w:cs="Arial"/>
                <w:b w:val="0"/>
                <w:sz w:val="24"/>
                <w:szCs w:val="24"/>
              </w:rPr>
            </w:pPr>
            <w:r w:rsidRPr="00595A64">
              <w:rPr>
                <w:rFonts w:ascii="Bookman Old Style" w:hAnsi="Bookman Old Style" w:cs="Arial"/>
                <w:sz w:val="24"/>
                <w:szCs w:val="24"/>
              </w:rPr>
              <w:t>VALOR</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B63ECA">
            <w:pPr>
              <w:rPr>
                <w:rFonts w:ascii="Bookman Old Style" w:hAnsi="Bookman Old Style"/>
                <w:b/>
                <w:sz w:val="24"/>
                <w:szCs w:val="24"/>
              </w:rPr>
            </w:pPr>
            <w:r w:rsidRPr="00196A1D">
              <w:rPr>
                <w:rFonts w:ascii="Bookman Old Style" w:hAnsi="Bookman Old Style"/>
                <w:b/>
                <w:sz w:val="24"/>
                <w:szCs w:val="24"/>
              </w:rPr>
              <w:t>1. RECEITAS CORRENTES</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B20E05" w:rsidP="00C91F44">
            <w:pPr>
              <w:jc w:val="right"/>
              <w:rPr>
                <w:rFonts w:ascii="Bookman Old Style" w:hAnsi="Bookman Old Style"/>
                <w:b/>
                <w:sz w:val="24"/>
                <w:szCs w:val="24"/>
              </w:rPr>
            </w:pPr>
            <w:r>
              <w:rPr>
                <w:rFonts w:ascii="Bookman Old Style" w:hAnsi="Bookman Old Style"/>
                <w:b/>
                <w:sz w:val="24"/>
                <w:szCs w:val="24"/>
              </w:rPr>
              <w:t>269.740.500</w:t>
            </w:r>
            <w:r w:rsidR="0043095E">
              <w:rPr>
                <w:rFonts w:ascii="Bookman Old Style" w:hAnsi="Bookman Old Style"/>
                <w:b/>
                <w:sz w:val="24"/>
                <w:szCs w:val="24"/>
              </w:rPr>
              <w:t>,00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B63ECA">
            <w:pPr>
              <w:pStyle w:val="Cabealho"/>
              <w:tabs>
                <w:tab w:val="left" w:pos="708"/>
              </w:tabs>
              <w:rPr>
                <w:rFonts w:ascii="Bookman Old Style" w:hAnsi="Bookman Old Style" w:cs="Arial"/>
                <w:sz w:val="24"/>
                <w:szCs w:val="24"/>
              </w:rPr>
            </w:pPr>
            <w:r w:rsidRPr="00196A1D">
              <w:rPr>
                <w:rFonts w:ascii="Bookman Old Style" w:hAnsi="Bookman Old Style" w:cs="Arial"/>
                <w:sz w:val="24"/>
                <w:szCs w:val="24"/>
              </w:rPr>
              <w:t>1.1. Receita Tributária</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826518">
            <w:pPr>
              <w:jc w:val="right"/>
              <w:rPr>
                <w:rFonts w:ascii="Bookman Old Style" w:hAnsi="Bookman Old Style"/>
                <w:sz w:val="24"/>
                <w:szCs w:val="24"/>
              </w:rPr>
            </w:pPr>
            <w:r>
              <w:rPr>
                <w:rFonts w:ascii="Bookman Old Style" w:hAnsi="Bookman Old Style"/>
                <w:sz w:val="24"/>
                <w:szCs w:val="24"/>
              </w:rPr>
              <w:t>40.090.000,00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 xml:space="preserve">1.2. Receita de </w:t>
            </w:r>
            <w:smartTag w:uri="urn:schemas-microsoft-com:office:smarttags" w:element="PersonName">
              <w:r w:rsidRPr="00196A1D">
                <w:rPr>
                  <w:rFonts w:ascii="Bookman Old Style" w:hAnsi="Bookman Old Style"/>
                  <w:sz w:val="24"/>
                  <w:szCs w:val="24"/>
                </w:rPr>
                <w:t>Cont</w:t>
              </w:r>
            </w:smartTag>
            <w:r w:rsidRPr="00196A1D">
              <w:rPr>
                <w:rFonts w:ascii="Bookman Old Style" w:hAnsi="Bookman Old Style"/>
                <w:sz w:val="24"/>
                <w:szCs w:val="24"/>
              </w:rPr>
              <w:t>ribuições</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826518">
            <w:pPr>
              <w:jc w:val="right"/>
              <w:rPr>
                <w:rFonts w:ascii="Bookman Old Style" w:hAnsi="Bookman Old Style"/>
                <w:sz w:val="24"/>
                <w:szCs w:val="24"/>
              </w:rPr>
            </w:pPr>
            <w:r>
              <w:rPr>
                <w:rFonts w:ascii="Bookman Old Style" w:hAnsi="Bookman Old Style"/>
                <w:sz w:val="24"/>
                <w:szCs w:val="24"/>
              </w:rPr>
              <w:t>3.101.000,00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1.3. Receita Patrimonial</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776D9F">
            <w:pPr>
              <w:jc w:val="right"/>
              <w:rPr>
                <w:rFonts w:ascii="Bookman Old Style" w:hAnsi="Bookman Old Style"/>
                <w:sz w:val="24"/>
                <w:szCs w:val="24"/>
              </w:rPr>
            </w:pPr>
            <w:r>
              <w:rPr>
                <w:rFonts w:ascii="Bookman Old Style" w:hAnsi="Bookman Old Style"/>
                <w:sz w:val="24"/>
                <w:szCs w:val="24"/>
              </w:rPr>
              <w:t>5.879.000,00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C177B1">
            <w:pPr>
              <w:rPr>
                <w:rFonts w:ascii="Bookman Old Style" w:hAnsi="Bookman Old Style"/>
                <w:sz w:val="24"/>
                <w:szCs w:val="24"/>
              </w:rPr>
            </w:pPr>
            <w:r w:rsidRPr="00196A1D">
              <w:rPr>
                <w:rFonts w:ascii="Bookman Old Style" w:hAnsi="Bookman Old Style"/>
                <w:sz w:val="24"/>
                <w:szCs w:val="24"/>
              </w:rPr>
              <w:t>1.</w:t>
            </w:r>
            <w:r w:rsidR="00C177B1" w:rsidRPr="00196A1D">
              <w:rPr>
                <w:rFonts w:ascii="Bookman Old Style" w:hAnsi="Bookman Old Style"/>
                <w:sz w:val="24"/>
                <w:szCs w:val="24"/>
              </w:rPr>
              <w:t>6</w:t>
            </w:r>
            <w:r w:rsidRPr="00196A1D">
              <w:rPr>
                <w:rFonts w:ascii="Bookman Old Style" w:hAnsi="Bookman Old Style"/>
                <w:sz w:val="24"/>
                <w:szCs w:val="24"/>
              </w:rPr>
              <w:t>. Receita de Serviços</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BD3EF6">
            <w:pPr>
              <w:jc w:val="right"/>
              <w:rPr>
                <w:rFonts w:ascii="Bookman Old Style" w:hAnsi="Bookman Old Style"/>
                <w:sz w:val="24"/>
                <w:szCs w:val="24"/>
              </w:rPr>
            </w:pPr>
            <w:r>
              <w:rPr>
                <w:rFonts w:ascii="Bookman Old Style" w:hAnsi="Bookman Old Style"/>
                <w:sz w:val="24"/>
                <w:szCs w:val="24"/>
              </w:rPr>
              <w:t>238</w:t>
            </w:r>
            <w:r w:rsidR="00C177B1"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C177B1">
            <w:pPr>
              <w:rPr>
                <w:rFonts w:ascii="Bookman Old Style" w:hAnsi="Bookman Old Style"/>
                <w:sz w:val="24"/>
                <w:szCs w:val="24"/>
              </w:rPr>
            </w:pPr>
            <w:r w:rsidRPr="00196A1D">
              <w:rPr>
                <w:rFonts w:ascii="Bookman Old Style" w:hAnsi="Bookman Old Style"/>
                <w:sz w:val="24"/>
                <w:szCs w:val="24"/>
              </w:rPr>
              <w:t>1.</w:t>
            </w:r>
            <w:r w:rsidR="00C177B1" w:rsidRPr="00196A1D">
              <w:rPr>
                <w:rFonts w:ascii="Bookman Old Style" w:hAnsi="Bookman Old Style"/>
                <w:sz w:val="24"/>
                <w:szCs w:val="24"/>
              </w:rPr>
              <w:t>7</w:t>
            </w:r>
            <w:r w:rsidRPr="00196A1D">
              <w:rPr>
                <w:rFonts w:ascii="Bookman Old Style" w:hAnsi="Bookman Old Style"/>
                <w:sz w:val="24"/>
                <w:szCs w:val="24"/>
              </w:rPr>
              <w:t>. Transferências Correntes</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0F2C4E">
            <w:pPr>
              <w:jc w:val="right"/>
              <w:rPr>
                <w:rFonts w:ascii="Bookman Old Style" w:hAnsi="Bookman Old Style"/>
                <w:sz w:val="24"/>
                <w:szCs w:val="24"/>
              </w:rPr>
            </w:pPr>
            <w:r>
              <w:rPr>
                <w:rFonts w:ascii="Bookman Old Style" w:hAnsi="Bookman Old Style"/>
                <w:sz w:val="24"/>
                <w:szCs w:val="24"/>
              </w:rPr>
              <w:t>219.028.000,00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C177B1">
            <w:pPr>
              <w:rPr>
                <w:rFonts w:ascii="Bookman Old Style" w:hAnsi="Bookman Old Style"/>
                <w:sz w:val="24"/>
                <w:szCs w:val="24"/>
              </w:rPr>
            </w:pPr>
            <w:r w:rsidRPr="00196A1D">
              <w:rPr>
                <w:rFonts w:ascii="Bookman Old Style" w:hAnsi="Bookman Old Style"/>
                <w:sz w:val="24"/>
                <w:szCs w:val="24"/>
              </w:rPr>
              <w:lastRenderedPageBreak/>
              <w:t>1.</w:t>
            </w:r>
            <w:r w:rsidR="00C177B1" w:rsidRPr="00196A1D">
              <w:rPr>
                <w:rFonts w:ascii="Bookman Old Style" w:hAnsi="Bookman Old Style"/>
                <w:sz w:val="24"/>
                <w:szCs w:val="24"/>
              </w:rPr>
              <w:t>9</w:t>
            </w:r>
            <w:r w:rsidRPr="00196A1D">
              <w:rPr>
                <w:rFonts w:ascii="Bookman Old Style" w:hAnsi="Bookman Old Style"/>
                <w:sz w:val="24"/>
                <w:szCs w:val="24"/>
              </w:rPr>
              <w:t>. Outras Receitas Correntes</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43095E" w:rsidP="000F2C4E">
            <w:pPr>
              <w:jc w:val="right"/>
              <w:rPr>
                <w:rFonts w:ascii="Bookman Old Style" w:hAnsi="Bookman Old Style"/>
                <w:sz w:val="24"/>
                <w:szCs w:val="24"/>
              </w:rPr>
            </w:pPr>
            <w:r>
              <w:rPr>
                <w:rFonts w:ascii="Bookman Old Style" w:hAnsi="Bookman Old Style"/>
                <w:sz w:val="24"/>
                <w:szCs w:val="24"/>
              </w:rPr>
              <w:t>1.404.500,00</w:t>
            </w:r>
          </w:p>
        </w:tc>
      </w:tr>
      <w:tr w:rsidR="0043095E" w:rsidRPr="00196A1D" w:rsidTr="00196A1D">
        <w:tc>
          <w:tcPr>
            <w:tcW w:w="6804" w:type="dxa"/>
            <w:tcBorders>
              <w:top w:val="single" w:sz="4" w:space="0" w:color="auto"/>
              <w:left w:val="single" w:sz="4" w:space="0" w:color="auto"/>
              <w:bottom w:val="single" w:sz="4" w:space="0" w:color="auto"/>
              <w:right w:val="single" w:sz="4" w:space="0" w:color="auto"/>
            </w:tcBorders>
          </w:tcPr>
          <w:p w:rsidR="0043095E" w:rsidRPr="00196A1D" w:rsidRDefault="001869AB" w:rsidP="00C177B1">
            <w:pPr>
              <w:rPr>
                <w:rFonts w:ascii="Bookman Old Style" w:hAnsi="Bookman Old Style"/>
                <w:sz w:val="24"/>
                <w:szCs w:val="24"/>
              </w:rPr>
            </w:pPr>
            <w:r>
              <w:rPr>
                <w:rFonts w:ascii="Bookman Old Style" w:hAnsi="Bookman Old Style"/>
                <w:sz w:val="24"/>
                <w:szCs w:val="24"/>
              </w:rPr>
              <w:t>9.1. Deduções da Receita</w:t>
            </w:r>
          </w:p>
        </w:tc>
        <w:tc>
          <w:tcPr>
            <w:tcW w:w="2835" w:type="dxa"/>
            <w:tcBorders>
              <w:top w:val="single" w:sz="4" w:space="0" w:color="auto"/>
              <w:left w:val="single" w:sz="4" w:space="0" w:color="auto"/>
              <w:bottom w:val="single" w:sz="4" w:space="0" w:color="auto"/>
              <w:right w:val="single" w:sz="4" w:space="0" w:color="auto"/>
            </w:tcBorders>
          </w:tcPr>
          <w:p w:rsidR="0043095E" w:rsidRDefault="001869AB" w:rsidP="000F2C4E">
            <w:pPr>
              <w:jc w:val="right"/>
              <w:rPr>
                <w:rFonts w:ascii="Bookman Old Style" w:hAnsi="Bookman Old Style"/>
                <w:sz w:val="24"/>
                <w:szCs w:val="24"/>
              </w:rPr>
            </w:pPr>
            <w:r>
              <w:rPr>
                <w:rFonts w:ascii="Bookman Old Style" w:hAnsi="Bookman Old Style"/>
                <w:sz w:val="24"/>
                <w:szCs w:val="24"/>
              </w:rPr>
              <w:t>-24.280.000,00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B63ECA">
            <w:pPr>
              <w:rPr>
                <w:rFonts w:ascii="Bookman Old Style" w:hAnsi="Bookman Old Style"/>
                <w:b/>
                <w:sz w:val="24"/>
                <w:szCs w:val="24"/>
              </w:rPr>
            </w:pPr>
            <w:r w:rsidRPr="00196A1D">
              <w:rPr>
                <w:rFonts w:ascii="Bookman Old Style" w:hAnsi="Bookman Old Style"/>
                <w:b/>
                <w:sz w:val="24"/>
                <w:szCs w:val="24"/>
              </w:rPr>
              <w:t>2. RECEITAS DE CAPITAL</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6366AD" w:rsidP="000F2C4E">
            <w:pPr>
              <w:jc w:val="right"/>
              <w:rPr>
                <w:rFonts w:ascii="Bookman Old Style" w:hAnsi="Bookman Old Style"/>
                <w:b/>
                <w:sz w:val="24"/>
                <w:szCs w:val="24"/>
              </w:rPr>
            </w:pPr>
            <w:r w:rsidRPr="00196A1D">
              <w:rPr>
                <w:rFonts w:ascii="Bookman Old Style" w:hAnsi="Bookman Old Style"/>
                <w:b/>
                <w:sz w:val="24"/>
                <w:szCs w:val="24"/>
              </w:rPr>
              <w:t xml:space="preserve"> </w:t>
            </w:r>
            <w:r w:rsidR="001869AB">
              <w:rPr>
                <w:rFonts w:ascii="Bookman Old Style" w:hAnsi="Bookman Old Style"/>
                <w:b/>
                <w:sz w:val="24"/>
                <w:szCs w:val="24"/>
              </w:rPr>
              <w:t>29.539.500,00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tcPr>
          <w:p w:rsidR="004A5282" w:rsidRPr="00196A1D" w:rsidRDefault="004A5282" w:rsidP="00C177B1">
            <w:pPr>
              <w:rPr>
                <w:rFonts w:ascii="Bookman Old Style" w:hAnsi="Bookman Old Style"/>
                <w:sz w:val="24"/>
                <w:szCs w:val="24"/>
              </w:rPr>
            </w:pPr>
            <w:r w:rsidRPr="00196A1D">
              <w:rPr>
                <w:rFonts w:ascii="Bookman Old Style" w:hAnsi="Bookman Old Style"/>
                <w:sz w:val="24"/>
                <w:szCs w:val="24"/>
              </w:rPr>
              <w:t>2.</w:t>
            </w:r>
            <w:r w:rsidR="00C177B1" w:rsidRPr="00196A1D">
              <w:rPr>
                <w:rFonts w:ascii="Bookman Old Style" w:hAnsi="Bookman Old Style"/>
                <w:sz w:val="24"/>
                <w:szCs w:val="24"/>
              </w:rPr>
              <w:t>4</w:t>
            </w:r>
            <w:r w:rsidRPr="00196A1D">
              <w:rPr>
                <w:rFonts w:ascii="Bookman Old Style" w:hAnsi="Bookman Old Style"/>
                <w:sz w:val="24"/>
                <w:szCs w:val="24"/>
              </w:rPr>
              <w:t>. Transferências de Capital</w:t>
            </w:r>
          </w:p>
        </w:tc>
        <w:tc>
          <w:tcPr>
            <w:tcW w:w="2835" w:type="dxa"/>
            <w:tcBorders>
              <w:top w:val="single" w:sz="4" w:space="0" w:color="auto"/>
              <w:left w:val="single" w:sz="4" w:space="0" w:color="auto"/>
              <w:bottom w:val="single" w:sz="4" w:space="0" w:color="auto"/>
              <w:right w:val="single" w:sz="4" w:space="0" w:color="auto"/>
            </w:tcBorders>
          </w:tcPr>
          <w:p w:rsidR="004A5282" w:rsidRPr="00196A1D" w:rsidRDefault="00376D17" w:rsidP="000F2C4E">
            <w:pPr>
              <w:jc w:val="right"/>
              <w:rPr>
                <w:rFonts w:ascii="Bookman Old Style" w:hAnsi="Bookman Old Style"/>
                <w:sz w:val="24"/>
                <w:szCs w:val="24"/>
              </w:rPr>
            </w:pPr>
            <w:r w:rsidRPr="00196A1D">
              <w:rPr>
                <w:rFonts w:ascii="Bookman Old Style" w:hAnsi="Bookman Old Style"/>
                <w:sz w:val="24"/>
                <w:szCs w:val="24"/>
              </w:rPr>
              <w:t xml:space="preserve"> </w:t>
            </w:r>
            <w:r w:rsidR="001869AB">
              <w:rPr>
                <w:rFonts w:ascii="Bookman Old Style" w:hAnsi="Bookman Old Style"/>
                <w:sz w:val="24"/>
                <w:szCs w:val="24"/>
              </w:rPr>
              <w:t>29.539.500,00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shd w:val="clear" w:color="auto" w:fill="E6E6E6"/>
          </w:tcPr>
          <w:p w:rsidR="004A5282" w:rsidRPr="00196A1D" w:rsidRDefault="004A5282" w:rsidP="00B63ECA">
            <w:pPr>
              <w:pStyle w:val="xl52"/>
              <w:pBdr>
                <w:bottom w:val="none" w:sz="0" w:space="0" w:color="auto"/>
                <w:right w:val="none" w:sz="0" w:space="0" w:color="auto"/>
              </w:pBdr>
              <w:jc w:val="center"/>
              <w:rPr>
                <w:rFonts w:ascii="Bookman Old Style" w:hAnsi="Bookman Old Style" w:cs="Arial"/>
                <w:sz w:val="24"/>
                <w:szCs w:val="24"/>
              </w:rPr>
            </w:pPr>
            <w:r w:rsidRPr="00196A1D">
              <w:rPr>
                <w:rFonts w:ascii="Bookman Old Style" w:hAnsi="Bookman Old Style" w:cs="Arial"/>
                <w:sz w:val="24"/>
                <w:szCs w:val="24"/>
              </w:rPr>
              <w:t>TOTAL</w:t>
            </w:r>
          </w:p>
        </w:tc>
        <w:tc>
          <w:tcPr>
            <w:tcW w:w="2835" w:type="dxa"/>
            <w:tcBorders>
              <w:top w:val="single" w:sz="4" w:space="0" w:color="auto"/>
              <w:left w:val="single" w:sz="4" w:space="0" w:color="auto"/>
              <w:bottom w:val="single" w:sz="4" w:space="0" w:color="auto"/>
              <w:right w:val="single" w:sz="4" w:space="0" w:color="auto"/>
            </w:tcBorders>
            <w:shd w:val="clear" w:color="auto" w:fill="E6E6E6"/>
          </w:tcPr>
          <w:p w:rsidR="004A5282" w:rsidRPr="00196A1D" w:rsidRDefault="001869AB" w:rsidP="001869AB">
            <w:pPr>
              <w:jc w:val="right"/>
              <w:rPr>
                <w:rFonts w:ascii="Bookman Old Style" w:hAnsi="Bookman Old Style"/>
                <w:b/>
                <w:sz w:val="24"/>
                <w:szCs w:val="24"/>
              </w:rPr>
            </w:pPr>
            <w:r>
              <w:rPr>
                <w:rFonts w:ascii="Bookman Old Style" w:hAnsi="Bookman Old Style"/>
                <w:b/>
                <w:sz w:val="24"/>
                <w:szCs w:val="24"/>
              </w:rPr>
              <w:t>275.000.000,00</w:t>
            </w:r>
            <w:r w:rsidR="00642508" w:rsidRPr="00196A1D">
              <w:rPr>
                <w:rFonts w:ascii="Bookman Old Style" w:hAnsi="Bookman Old Style"/>
                <w:b/>
                <w:sz w:val="24"/>
                <w:szCs w:val="24"/>
              </w:rPr>
              <w:t xml:space="preserve">    </w:t>
            </w:r>
          </w:p>
        </w:tc>
      </w:tr>
    </w:tbl>
    <w:p w:rsidR="004A5282" w:rsidRPr="00196A1D" w:rsidRDefault="004A5282" w:rsidP="004A5282">
      <w:pPr>
        <w:ind w:left="709" w:hanging="709"/>
        <w:jc w:val="both"/>
        <w:rPr>
          <w:rFonts w:ascii="Bookman Old Style" w:hAnsi="Bookman Old Style"/>
          <w:b/>
          <w:sz w:val="24"/>
          <w:szCs w:val="24"/>
        </w:rPr>
      </w:pPr>
    </w:p>
    <w:p w:rsidR="004A5282" w:rsidRPr="00196A1D" w:rsidRDefault="004A5282" w:rsidP="004A0004">
      <w:pPr>
        <w:ind w:firstLine="708"/>
        <w:jc w:val="both"/>
        <w:rPr>
          <w:rFonts w:ascii="Bookman Old Style" w:hAnsi="Bookman Old Style"/>
          <w:sz w:val="24"/>
          <w:szCs w:val="24"/>
        </w:rPr>
      </w:pPr>
      <w:r w:rsidRPr="00196A1D">
        <w:rPr>
          <w:rFonts w:ascii="Bookman Old Style" w:hAnsi="Bookman Old Style"/>
          <w:b/>
          <w:bCs/>
          <w:sz w:val="24"/>
          <w:szCs w:val="24"/>
        </w:rPr>
        <w:t>§ 2°</w:t>
      </w:r>
      <w:r w:rsidR="003B4E55">
        <w:rPr>
          <w:rFonts w:ascii="Bookman Old Style" w:hAnsi="Bookman Old Style"/>
          <w:b/>
          <w:bCs/>
          <w:sz w:val="24"/>
          <w:szCs w:val="24"/>
        </w:rPr>
        <w:t>.</w:t>
      </w:r>
      <w:r w:rsidRPr="00196A1D">
        <w:rPr>
          <w:rFonts w:ascii="Bookman Old Style" w:hAnsi="Bookman Old Style"/>
          <w:b/>
          <w:sz w:val="24"/>
          <w:szCs w:val="24"/>
        </w:rPr>
        <w:t xml:space="preserve"> </w:t>
      </w:r>
      <w:r w:rsidRPr="00196A1D">
        <w:rPr>
          <w:rFonts w:ascii="Bookman Old Style" w:hAnsi="Bookman Old Style"/>
          <w:sz w:val="24"/>
          <w:szCs w:val="24"/>
        </w:rPr>
        <w:t>A Despesa dos Poderes Executivo e Legislativo serão realizadas segundo a apresentação dos anexos integrantes desta Lei, obedecendo a classificação institucional, funcional-programática e natureza econômica, distribuídas da seguinte maneira:</w:t>
      </w:r>
    </w:p>
    <w:p w:rsidR="004A5282" w:rsidRDefault="004A5282" w:rsidP="004A5282">
      <w:pPr>
        <w:tabs>
          <w:tab w:val="right" w:pos="8602"/>
        </w:tabs>
        <w:rPr>
          <w:rFonts w:ascii="Bookman Old Style" w:hAnsi="Bookman Old Style"/>
          <w:sz w:val="24"/>
          <w:szCs w:val="24"/>
        </w:rPr>
      </w:pPr>
    </w:p>
    <w:p w:rsidR="00186AF3" w:rsidRPr="00196A1D" w:rsidRDefault="00186AF3" w:rsidP="004A5282">
      <w:pPr>
        <w:tabs>
          <w:tab w:val="right" w:pos="8602"/>
        </w:tabs>
        <w:rPr>
          <w:rFonts w:ascii="Bookman Old Style" w:hAnsi="Bookman Old Style"/>
          <w:sz w:val="24"/>
          <w:szCs w:val="24"/>
        </w:rPr>
      </w:pPr>
    </w:p>
    <w:p w:rsidR="004A5282" w:rsidRPr="00196A1D" w:rsidRDefault="004A5282" w:rsidP="004A5282">
      <w:pPr>
        <w:tabs>
          <w:tab w:val="right" w:pos="8602"/>
        </w:tabs>
        <w:rPr>
          <w:rFonts w:ascii="Bookman Old Style" w:hAnsi="Bookman Old Style"/>
          <w:b/>
          <w:sz w:val="24"/>
          <w:szCs w:val="24"/>
        </w:rPr>
      </w:pPr>
      <w:r w:rsidRPr="00196A1D">
        <w:rPr>
          <w:rFonts w:ascii="Bookman Old Style" w:hAnsi="Bookman Old Style"/>
          <w:b/>
          <w:sz w:val="24"/>
          <w:szCs w:val="24"/>
        </w:rPr>
        <w:t xml:space="preserve">I </w:t>
      </w:r>
      <w:r w:rsidR="0065579C" w:rsidRPr="00196A1D">
        <w:rPr>
          <w:rFonts w:ascii="Bookman Old Style" w:hAnsi="Bookman Old Style"/>
          <w:b/>
          <w:sz w:val="24"/>
          <w:szCs w:val="24"/>
        </w:rPr>
        <w:t>–</w:t>
      </w:r>
      <w:r w:rsidRPr="00196A1D">
        <w:rPr>
          <w:rFonts w:ascii="Bookman Old Style" w:hAnsi="Bookman Old Style"/>
          <w:b/>
          <w:sz w:val="24"/>
          <w:szCs w:val="24"/>
        </w:rPr>
        <w:t xml:space="preserve"> CLASSIFICAÇÃO INSTITUCIONAL</w:t>
      </w:r>
    </w:p>
    <w:p w:rsidR="004A5282" w:rsidRPr="00196A1D" w:rsidRDefault="004A5282" w:rsidP="004A5282">
      <w:pPr>
        <w:autoSpaceDE w:val="0"/>
        <w:autoSpaceDN w:val="0"/>
        <w:adjustRightInd w:val="0"/>
        <w:ind w:firstLine="708"/>
        <w:jc w:val="center"/>
        <w:rPr>
          <w:rFonts w:ascii="Bookman Old Style" w:hAnsi="Bookman Old Style"/>
          <w:b/>
          <w:bCs/>
          <w:sz w:val="24"/>
          <w:szCs w:val="24"/>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89"/>
        <w:gridCol w:w="2550"/>
      </w:tblGrid>
      <w:tr w:rsidR="004A5282" w:rsidRPr="00196A1D" w:rsidTr="00972ED4">
        <w:tc>
          <w:tcPr>
            <w:tcW w:w="3677" w:type="pct"/>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tabs>
                <w:tab w:val="right" w:pos="8602"/>
              </w:tabs>
              <w:jc w:val="center"/>
              <w:rPr>
                <w:rFonts w:ascii="Bookman Old Style" w:hAnsi="Bookman Old Style"/>
                <w:b/>
                <w:sz w:val="24"/>
                <w:szCs w:val="24"/>
              </w:rPr>
            </w:pPr>
            <w:r w:rsidRPr="00196A1D">
              <w:rPr>
                <w:rFonts w:ascii="Bookman Old Style" w:hAnsi="Bookman Old Style"/>
                <w:b/>
                <w:sz w:val="24"/>
                <w:szCs w:val="24"/>
              </w:rPr>
              <w:t>ESPECIFICAÇÃO</w:t>
            </w:r>
          </w:p>
        </w:tc>
        <w:tc>
          <w:tcPr>
            <w:tcW w:w="1323" w:type="pct"/>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tabs>
                <w:tab w:val="right" w:pos="8602"/>
              </w:tabs>
              <w:jc w:val="center"/>
              <w:rPr>
                <w:rFonts w:ascii="Bookman Old Style" w:hAnsi="Bookman Old Style"/>
                <w:b/>
                <w:sz w:val="24"/>
                <w:szCs w:val="24"/>
              </w:rPr>
            </w:pPr>
            <w:r w:rsidRPr="00196A1D">
              <w:rPr>
                <w:rFonts w:ascii="Bookman Old Style" w:hAnsi="Bookman Old Style"/>
                <w:b/>
                <w:sz w:val="24"/>
                <w:szCs w:val="24"/>
              </w:rPr>
              <w:t>VALOR</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 xml:space="preserve">01.01 </w:t>
            </w:r>
            <w:r w:rsidR="0065579C" w:rsidRPr="00196A1D">
              <w:rPr>
                <w:rFonts w:ascii="Bookman Old Style" w:hAnsi="Bookman Old Style"/>
                <w:sz w:val="24"/>
                <w:szCs w:val="24"/>
              </w:rPr>
              <w:t>–</w:t>
            </w:r>
            <w:r w:rsidRPr="00196A1D">
              <w:rPr>
                <w:rFonts w:ascii="Bookman Old Style" w:hAnsi="Bookman Old Style"/>
                <w:sz w:val="24"/>
                <w:szCs w:val="24"/>
              </w:rPr>
              <w:t xml:space="preserve"> CÂMARA MUNICIPAL</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AD2E56" w:rsidP="00972ED4">
            <w:pPr>
              <w:jc w:val="right"/>
              <w:rPr>
                <w:rFonts w:ascii="Bookman Old Style" w:hAnsi="Bookman Old Style"/>
                <w:sz w:val="24"/>
                <w:szCs w:val="24"/>
              </w:rPr>
            </w:pPr>
            <w:r>
              <w:rPr>
                <w:rFonts w:ascii="Bookman Old Style" w:hAnsi="Bookman Old Style"/>
                <w:sz w:val="24"/>
                <w:szCs w:val="24"/>
              </w:rPr>
              <w:t>6.</w:t>
            </w:r>
            <w:r w:rsidR="00974B3A">
              <w:rPr>
                <w:rFonts w:ascii="Bookman Old Style" w:hAnsi="Bookman Old Style"/>
                <w:sz w:val="24"/>
                <w:szCs w:val="24"/>
              </w:rPr>
              <w:t>7</w:t>
            </w:r>
            <w:r>
              <w:rPr>
                <w:rFonts w:ascii="Bookman Old Style" w:hAnsi="Bookman Old Style"/>
                <w:sz w:val="24"/>
                <w:szCs w:val="24"/>
              </w:rPr>
              <w:t>70.000,00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EC279A">
            <w:pPr>
              <w:rPr>
                <w:rFonts w:ascii="Bookman Old Style" w:hAnsi="Bookman Old Style"/>
                <w:sz w:val="24"/>
                <w:szCs w:val="24"/>
              </w:rPr>
            </w:pPr>
            <w:r w:rsidRPr="00196A1D">
              <w:rPr>
                <w:rFonts w:ascii="Bookman Old Style" w:hAnsi="Bookman Old Style"/>
                <w:sz w:val="24"/>
                <w:szCs w:val="24"/>
              </w:rPr>
              <w:t xml:space="preserve">02.01 </w:t>
            </w:r>
            <w:r w:rsidR="00297FAC" w:rsidRPr="00196A1D">
              <w:rPr>
                <w:rFonts w:ascii="Bookman Old Style" w:hAnsi="Bookman Old Style"/>
                <w:sz w:val="24"/>
                <w:szCs w:val="24"/>
              </w:rPr>
              <w:t>–</w:t>
            </w:r>
            <w:r w:rsidR="00F22865" w:rsidRPr="00196A1D">
              <w:rPr>
                <w:rFonts w:ascii="Bookman Old Style" w:hAnsi="Bookman Old Style"/>
                <w:sz w:val="24"/>
                <w:szCs w:val="24"/>
              </w:rPr>
              <w:t xml:space="preserve"> </w:t>
            </w:r>
            <w:r w:rsidR="00297FAC" w:rsidRPr="00196A1D">
              <w:rPr>
                <w:rFonts w:ascii="Bookman Old Style" w:hAnsi="Bookman Old Style"/>
                <w:sz w:val="24"/>
                <w:szCs w:val="24"/>
              </w:rPr>
              <w:t>CHEFIA DO EXECUTIVO</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AD2E56" w:rsidP="00972ED4">
            <w:pPr>
              <w:jc w:val="right"/>
              <w:rPr>
                <w:rFonts w:ascii="Bookman Old Style" w:hAnsi="Bookman Old Style"/>
                <w:sz w:val="24"/>
                <w:szCs w:val="24"/>
              </w:rPr>
            </w:pPr>
            <w:r>
              <w:rPr>
                <w:rFonts w:ascii="Bookman Old Style" w:hAnsi="Bookman Old Style"/>
                <w:sz w:val="24"/>
                <w:szCs w:val="24"/>
              </w:rPr>
              <w:t>4.678.000,00</w:t>
            </w:r>
          </w:p>
        </w:tc>
      </w:tr>
      <w:tr w:rsidR="00EC279A" w:rsidRPr="00196A1D" w:rsidTr="00972ED4">
        <w:tc>
          <w:tcPr>
            <w:tcW w:w="3677" w:type="pct"/>
            <w:tcBorders>
              <w:top w:val="single" w:sz="4" w:space="0" w:color="auto"/>
              <w:left w:val="single" w:sz="4" w:space="0" w:color="auto"/>
              <w:bottom w:val="single" w:sz="4" w:space="0" w:color="auto"/>
              <w:right w:val="single" w:sz="4" w:space="0" w:color="auto"/>
            </w:tcBorders>
          </w:tcPr>
          <w:p w:rsidR="00EC279A" w:rsidRPr="00196A1D" w:rsidRDefault="00EC279A" w:rsidP="00376D17">
            <w:pPr>
              <w:rPr>
                <w:rFonts w:ascii="Bookman Old Style" w:hAnsi="Bookman Old Style"/>
                <w:sz w:val="24"/>
                <w:szCs w:val="24"/>
              </w:rPr>
            </w:pPr>
            <w:r w:rsidRPr="00196A1D">
              <w:rPr>
                <w:rFonts w:ascii="Bookman Old Style" w:hAnsi="Bookman Old Style"/>
                <w:sz w:val="24"/>
                <w:szCs w:val="24"/>
              </w:rPr>
              <w:t>02.0</w:t>
            </w:r>
            <w:r w:rsidR="00AD2E56">
              <w:rPr>
                <w:rFonts w:ascii="Bookman Old Style" w:hAnsi="Bookman Old Style"/>
                <w:sz w:val="24"/>
                <w:szCs w:val="24"/>
              </w:rPr>
              <w:t>3</w:t>
            </w:r>
            <w:r w:rsidRPr="00196A1D">
              <w:rPr>
                <w:rFonts w:ascii="Bookman Old Style" w:hAnsi="Bookman Old Style"/>
                <w:sz w:val="24"/>
                <w:szCs w:val="24"/>
              </w:rPr>
              <w:t xml:space="preserve"> </w:t>
            </w:r>
            <w:r w:rsidR="00AD2E56" w:rsidRPr="00196A1D">
              <w:rPr>
                <w:rFonts w:ascii="Bookman Old Style" w:hAnsi="Bookman Old Style"/>
                <w:sz w:val="24"/>
                <w:szCs w:val="24"/>
              </w:rPr>
              <w:t>- SECRETARIA</w:t>
            </w:r>
            <w:r w:rsidRPr="00196A1D">
              <w:rPr>
                <w:rFonts w:ascii="Bookman Old Style" w:hAnsi="Bookman Old Style"/>
                <w:sz w:val="24"/>
                <w:szCs w:val="24"/>
              </w:rPr>
              <w:t xml:space="preserve"> MUN. D</w:t>
            </w:r>
            <w:r w:rsidR="00376D17" w:rsidRPr="00196A1D">
              <w:rPr>
                <w:rFonts w:ascii="Bookman Old Style" w:hAnsi="Bookman Old Style"/>
                <w:sz w:val="24"/>
                <w:szCs w:val="24"/>
              </w:rPr>
              <w:t>OS NEGÓCIOS JURÍDICOS</w:t>
            </w:r>
          </w:p>
        </w:tc>
        <w:tc>
          <w:tcPr>
            <w:tcW w:w="1323" w:type="pct"/>
            <w:tcBorders>
              <w:top w:val="single" w:sz="4" w:space="0" w:color="auto"/>
              <w:left w:val="single" w:sz="4" w:space="0" w:color="auto"/>
              <w:bottom w:val="single" w:sz="4" w:space="0" w:color="auto"/>
              <w:right w:val="single" w:sz="4" w:space="0" w:color="auto"/>
            </w:tcBorders>
          </w:tcPr>
          <w:p w:rsidR="00EC279A" w:rsidRPr="00196A1D" w:rsidRDefault="006C532F" w:rsidP="00972ED4">
            <w:pPr>
              <w:jc w:val="right"/>
              <w:rPr>
                <w:rFonts w:ascii="Bookman Old Style" w:hAnsi="Bookman Old Style"/>
                <w:sz w:val="24"/>
                <w:szCs w:val="24"/>
              </w:rPr>
            </w:pPr>
            <w:r w:rsidRPr="00196A1D">
              <w:rPr>
                <w:rFonts w:ascii="Bookman Old Style" w:hAnsi="Bookman Old Style"/>
                <w:sz w:val="24"/>
                <w:szCs w:val="24"/>
              </w:rPr>
              <w:t xml:space="preserve"> </w:t>
            </w:r>
            <w:r w:rsidR="00AD2E56">
              <w:rPr>
                <w:rFonts w:ascii="Bookman Old Style" w:hAnsi="Bookman Old Style"/>
                <w:sz w:val="24"/>
                <w:szCs w:val="24"/>
              </w:rPr>
              <w:t>1.671</w:t>
            </w:r>
            <w:r w:rsidR="00376D17" w:rsidRPr="00196A1D">
              <w:rPr>
                <w:rFonts w:ascii="Bookman Old Style" w:hAnsi="Bookman Old Style"/>
                <w:sz w:val="24"/>
                <w:szCs w:val="24"/>
              </w:rPr>
              <w:t>.000,00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376D17">
            <w:pPr>
              <w:rPr>
                <w:rFonts w:ascii="Bookman Old Style" w:hAnsi="Bookman Old Style"/>
                <w:sz w:val="24"/>
                <w:szCs w:val="24"/>
              </w:rPr>
            </w:pPr>
            <w:r w:rsidRPr="00196A1D">
              <w:rPr>
                <w:rFonts w:ascii="Bookman Old Style" w:hAnsi="Bookman Old Style"/>
                <w:sz w:val="24"/>
                <w:szCs w:val="24"/>
              </w:rPr>
              <w:t>02.0</w:t>
            </w:r>
            <w:r w:rsidR="00AD2E56">
              <w:rPr>
                <w:rFonts w:ascii="Bookman Old Style" w:hAnsi="Bookman Old Style"/>
                <w:sz w:val="24"/>
                <w:szCs w:val="24"/>
              </w:rPr>
              <w:t>4</w:t>
            </w:r>
            <w:r w:rsidRPr="00196A1D">
              <w:rPr>
                <w:rFonts w:ascii="Bookman Old Style" w:hAnsi="Bookman Old Style"/>
                <w:sz w:val="24"/>
                <w:szCs w:val="24"/>
              </w:rPr>
              <w:t xml:space="preserve"> </w:t>
            </w:r>
            <w:r w:rsidR="00297FAC" w:rsidRPr="00196A1D">
              <w:rPr>
                <w:rFonts w:ascii="Bookman Old Style" w:hAnsi="Bookman Old Style"/>
                <w:sz w:val="24"/>
                <w:szCs w:val="24"/>
              </w:rPr>
              <w:t>–</w:t>
            </w:r>
            <w:r w:rsidR="00EC279A" w:rsidRPr="00196A1D">
              <w:rPr>
                <w:rFonts w:ascii="Bookman Old Style" w:hAnsi="Bookman Old Style"/>
                <w:sz w:val="24"/>
                <w:szCs w:val="24"/>
              </w:rPr>
              <w:t xml:space="preserve"> </w:t>
            </w:r>
            <w:r w:rsidRPr="00196A1D">
              <w:rPr>
                <w:rFonts w:ascii="Bookman Old Style" w:hAnsi="Bookman Old Style"/>
                <w:sz w:val="24"/>
                <w:szCs w:val="24"/>
              </w:rPr>
              <w:t xml:space="preserve">SECRETARIA </w:t>
            </w:r>
            <w:r w:rsidR="00297FAC" w:rsidRPr="00196A1D">
              <w:rPr>
                <w:rFonts w:ascii="Bookman Old Style" w:hAnsi="Bookman Old Style"/>
                <w:sz w:val="24"/>
                <w:szCs w:val="24"/>
              </w:rPr>
              <w:t>MUN</w:t>
            </w:r>
            <w:r w:rsidR="00F22865" w:rsidRPr="00196A1D">
              <w:rPr>
                <w:rFonts w:ascii="Bookman Old Style" w:hAnsi="Bookman Old Style"/>
                <w:sz w:val="24"/>
                <w:szCs w:val="24"/>
              </w:rPr>
              <w:t xml:space="preserve">. </w:t>
            </w:r>
            <w:r w:rsidRPr="00196A1D">
              <w:rPr>
                <w:rFonts w:ascii="Bookman Old Style" w:hAnsi="Bookman Old Style"/>
                <w:sz w:val="24"/>
                <w:szCs w:val="24"/>
              </w:rPr>
              <w:t xml:space="preserve">DE </w:t>
            </w:r>
            <w:r w:rsidR="00376D17" w:rsidRPr="00196A1D">
              <w:rPr>
                <w:rFonts w:ascii="Bookman Old Style" w:hAnsi="Bookman Old Style"/>
                <w:sz w:val="24"/>
                <w:szCs w:val="24"/>
              </w:rPr>
              <w:t>DESENV</w:t>
            </w:r>
            <w:r w:rsidR="00972ED4">
              <w:rPr>
                <w:rFonts w:ascii="Bookman Old Style" w:hAnsi="Bookman Old Style"/>
                <w:sz w:val="24"/>
                <w:szCs w:val="24"/>
              </w:rPr>
              <w:t>OLVIMENTO</w:t>
            </w:r>
            <w:r w:rsidR="00376D17" w:rsidRPr="00196A1D">
              <w:rPr>
                <w:rFonts w:ascii="Bookman Old Style" w:hAnsi="Bookman Old Style"/>
                <w:sz w:val="24"/>
                <w:szCs w:val="24"/>
              </w:rPr>
              <w:t xml:space="preserve"> SOCIAL</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AD2E56" w:rsidP="00972ED4">
            <w:pPr>
              <w:jc w:val="right"/>
              <w:rPr>
                <w:rFonts w:ascii="Bookman Old Style" w:hAnsi="Bookman Old Style"/>
                <w:sz w:val="24"/>
                <w:szCs w:val="24"/>
              </w:rPr>
            </w:pPr>
            <w:r>
              <w:rPr>
                <w:rFonts w:ascii="Bookman Old Style" w:hAnsi="Bookman Old Style"/>
                <w:sz w:val="24"/>
                <w:szCs w:val="24"/>
              </w:rPr>
              <w:t>9.912.500</w:t>
            </w:r>
            <w:r w:rsidR="00376D17" w:rsidRPr="00196A1D">
              <w:rPr>
                <w:rFonts w:ascii="Bookman Old Style" w:hAnsi="Bookman Old Style"/>
                <w:sz w:val="24"/>
                <w:szCs w:val="24"/>
              </w:rPr>
              <w:t>,00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297FAC" w:rsidP="00376D17">
            <w:pPr>
              <w:rPr>
                <w:rFonts w:ascii="Bookman Old Style" w:hAnsi="Bookman Old Style"/>
                <w:sz w:val="24"/>
                <w:szCs w:val="24"/>
              </w:rPr>
            </w:pPr>
            <w:r w:rsidRPr="00196A1D">
              <w:rPr>
                <w:rFonts w:ascii="Bookman Old Style" w:hAnsi="Bookman Old Style"/>
                <w:sz w:val="24"/>
                <w:szCs w:val="24"/>
              </w:rPr>
              <w:t>02.0</w:t>
            </w:r>
            <w:r w:rsidR="00AD2E56">
              <w:rPr>
                <w:rFonts w:ascii="Bookman Old Style" w:hAnsi="Bookman Old Style"/>
                <w:sz w:val="24"/>
                <w:szCs w:val="24"/>
              </w:rPr>
              <w:t>5</w:t>
            </w:r>
            <w:r w:rsidRPr="00196A1D">
              <w:rPr>
                <w:rFonts w:ascii="Bookman Old Style" w:hAnsi="Bookman Old Style"/>
                <w:sz w:val="24"/>
                <w:szCs w:val="24"/>
              </w:rPr>
              <w:t xml:space="preserve"> –</w:t>
            </w:r>
            <w:r w:rsidR="00EC279A" w:rsidRPr="00196A1D">
              <w:rPr>
                <w:rFonts w:ascii="Bookman Old Style" w:hAnsi="Bookman Old Style"/>
                <w:sz w:val="24"/>
                <w:szCs w:val="24"/>
              </w:rPr>
              <w:t xml:space="preserve"> </w:t>
            </w:r>
            <w:r w:rsidRPr="00196A1D">
              <w:rPr>
                <w:rFonts w:ascii="Bookman Old Style" w:hAnsi="Bookman Old Style"/>
                <w:sz w:val="24"/>
                <w:szCs w:val="24"/>
              </w:rPr>
              <w:t>SECRETARIA MUN</w:t>
            </w:r>
            <w:r w:rsidR="00F22865" w:rsidRPr="00196A1D">
              <w:rPr>
                <w:rFonts w:ascii="Bookman Old Style" w:hAnsi="Bookman Old Style"/>
                <w:sz w:val="24"/>
                <w:szCs w:val="24"/>
              </w:rPr>
              <w:t>.</w:t>
            </w:r>
            <w:r w:rsidRPr="00196A1D">
              <w:rPr>
                <w:rFonts w:ascii="Bookman Old Style" w:hAnsi="Bookman Old Style"/>
                <w:sz w:val="24"/>
                <w:szCs w:val="24"/>
              </w:rPr>
              <w:t xml:space="preserve"> </w:t>
            </w:r>
            <w:r w:rsidR="004A5282" w:rsidRPr="00196A1D">
              <w:rPr>
                <w:rFonts w:ascii="Bookman Old Style" w:hAnsi="Bookman Old Style"/>
                <w:sz w:val="24"/>
                <w:szCs w:val="24"/>
              </w:rPr>
              <w:t xml:space="preserve">DE </w:t>
            </w:r>
            <w:r w:rsidR="00376D17" w:rsidRPr="00196A1D">
              <w:rPr>
                <w:rFonts w:ascii="Bookman Old Style" w:hAnsi="Bookman Old Style"/>
                <w:sz w:val="24"/>
                <w:szCs w:val="24"/>
              </w:rPr>
              <w:t>ADM</w:t>
            </w:r>
            <w:r w:rsidR="00972ED4">
              <w:rPr>
                <w:rFonts w:ascii="Bookman Old Style" w:hAnsi="Bookman Old Style"/>
                <w:sz w:val="24"/>
                <w:szCs w:val="24"/>
              </w:rPr>
              <w:t>INISTRAÇÃO</w:t>
            </w:r>
            <w:r w:rsidR="00AD2E56">
              <w:rPr>
                <w:rFonts w:ascii="Bookman Old Style" w:hAnsi="Bookman Old Style"/>
                <w:sz w:val="24"/>
                <w:szCs w:val="24"/>
              </w:rPr>
              <w:t xml:space="preserve"> </w:t>
            </w:r>
            <w:r w:rsidR="00376D17" w:rsidRPr="00196A1D">
              <w:rPr>
                <w:rFonts w:ascii="Bookman Old Style" w:hAnsi="Bookman Old Style"/>
                <w:sz w:val="24"/>
                <w:szCs w:val="24"/>
              </w:rPr>
              <w:t>E FINANÇAS</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AD2E56" w:rsidP="00972ED4">
            <w:pPr>
              <w:jc w:val="right"/>
              <w:rPr>
                <w:rFonts w:ascii="Bookman Old Style" w:hAnsi="Bookman Old Style"/>
                <w:sz w:val="24"/>
                <w:szCs w:val="24"/>
              </w:rPr>
            </w:pPr>
            <w:r>
              <w:rPr>
                <w:rFonts w:ascii="Bookman Old Style" w:hAnsi="Bookman Old Style"/>
                <w:sz w:val="24"/>
                <w:szCs w:val="24"/>
              </w:rPr>
              <w:t>23.083.500,00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D657B2">
            <w:pPr>
              <w:rPr>
                <w:rFonts w:ascii="Bookman Old Style" w:hAnsi="Bookman Old Style"/>
                <w:sz w:val="24"/>
                <w:szCs w:val="24"/>
              </w:rPr>
            </w:pPr>
            <w:r w:rsidRPr="00196A1D">
              <w:rPr>
                <w:rFonts w:ascii="Bookman Old Style" w:hAnsi="Bookman Old Style"/>
                <w:sz w:val="24"/>
                <w:szCs w:val="24"/>
              </w:rPr>
              <w:t>02.0</w:t>
            </w:r>
            <w:r w:rsidR="00AD2E56">
              <w:rPr>
                <w:rFonts w:ascii="Bookman Old Style" w:hAnsi="Bookman Old Style"/>
                <w:sz w:val="24"/>
                <w:szCs w:val="24"/>
              </w:rPr>
              <w:t>7</w:t>
            </w:r>
            <w:r w:rsidRPr="00196A1D">
              <w:rPr>
                <w:rFonts w:ascii="Bookman Old Style" w:hAnsi="Bookman Old Style"/>
                <w:sz w:val="24"/>
                <w:szCs w:val="24"/>
              </w:rPr>
              <w:t xml:space="preserve"> </w:t>
            </w:r>
            <w:r w:rsidR="008E26F4" w:rsidRPr="00196A1D">
              <w:rPr>
                <w:rFonts w:ascii="Bookman Old Style" w:hAnsi="Bookman Old Style"/>
                <w:sz w:val="24"/>
                <w:szCs w:val="24"/>
              </w:rPr>
              <w:t>–</w:t>
            </w:r>
            <w:r w:rsidR="00EC279A" w:rsidRPr="00196A1D">
              <w:rPr>
                <w:rFonts w:ascii="Bookman Old Style" w:hAnsi="Bookman Old Style"/>
                <w:sz w:val="24"/>
                <w:szCs w:val="24"/>
              </w:rPr>
              <w:t xml:space="preserve"> </w:t>
            </w:r>
            <w:r w:rsidR="008E26F4" w:rsidRPr="00196A1D">
              <w:rPr>
                <w:rFonts w:ascii="Bookman Old Style" w:hAnsi="Bookman Old Style"/>
                <w:sz w:val="24"/>
                <w:szCs w:val="24"/>
              </w:rPr>
              <w:t xml:space="preserve">SECRETARIA </w:t>
            </w:r>
            <w:r w:rsidR="00F22865" w:rsidRPr="00196A1D">
              <w:rPr>
                <w:rFonts w:ascii="Bookman Old Style" w:hAnsi="Bookman Old Style"/>
                <w:sz w:val="24"/>
                <w:szCs w:val="24"/>
              </w:rPr>
              <w:t>MUN</w:t>
            </w:r>
            <w:r w:rsidR="00D657B2" w:rsidRPr="00196A1D">
              <w:rPr>
                <w:rFonts w:ascii="Bookman Old Style" w:hAnsi="Bookman Old Style"/>
                <w:sz w:val="24"/>
                <w:szCs w:val="24"/>
              </w:rPr>
              <w:t>ICIPAL</w:t>
            </w:r>
            <w:r w:rsidR="00F22865" w:rsidRPr="00196A1D">
              <w:rPr>
                <w:rFonts w:ascii="Bookman Old Style" w:hAnsi="Bookman Old Style"/>
                <w:sz w:val="24"/>
                <w:szCs w:val="24"/>
              </w:rPr>
              <w:t xml:space="preserve"> </w:t>
            </w:r>
            <w:r w:rsidR="00376D17" w:rsidRPr="00196A1D">
              <w:rPr>
                <w:rFonts w:ascii="Bookman Old Style" w:hAnsi="Bookman Old Style"/>
                <w:sz w:val="24"/>
                <w:szCs w:val="24"/>
              </w:rPr>
              <w:t>DE SAÚDE</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AD2E56" w:rsidP="00972ED4">
            <w:pPr>
              <w:jc w:val="right"/>
              <w:rPr>
                <w:rFonts w:ascii="Bookman Old Style" w:hAnsi="Bookman Old Style"/>
                <w:sz w:val="24"/>
                <w:szCs w:val="24"/>
              </w:rPr>
            </w:pPr>
            <w:r>
              <w:rPr>
                <w:rFonts w:ascii="Bookman Old Style" w:hAnsi="Bookman Old Style"/>
                <w:sz w:val="24"/>
                <w:szCs w:val="24"/>
              </w:rPr>
              <w:t>78.715.000,00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376D17">
            <w:pPr>
              <w:rPr>
                <w:rFonts w:ascii="Bookman Old Style" w:hAnsi="Bookman Old Style"/>
                <w:sz w:val="24"/>
                <w:szCs w:val="24"/>
              </w:rPr>
            </w:pPr>
            <w:r w:rsidRPr="00196A1D">
              <w:rPr>
                <w:rFonts w:ascii="Bookman Old Style" w:hAnsi="Bookman Old Style"/>
                <w:sz w:val="24"/>
                <w:szCs w:val="24"/>
              </w:rPr>
              <w:t>02.0</w:t>
            </w:r>
            <w:r w:rsidR="00AD2E56">
              <w:rPr>
                <w:rFonts w:ascii="Bookman Old Style" w:hAnsi="Bookman Old Style"/>
                <w:sz w:val="24"/>
                <w:szCs w:val="24"/>
              </w:rPr>
              <w:t>8</w:t>
            </w:r>
            <w:r w:rsidRPr="00196A1D">
              <w:rPr>
                <w:rFonts w:ascii="Bookman Old Style" w:hAnsi="Bookman Old Style"/>
                <w:sz w:val="24"/>
                <w:szCs w:val="24"/>
              </w:rPr>
              <w:t xml:space="preserve"> </w:t>
            </w:r>
            <w:r w:rsidR="008E26F4" w:rsidRPr="00196A1D">
              <w:rPr>
                <w:rFonts w:ascii="Bookman Old Style" w:hAnsi="Bookman Old Style"/>
                <w:sz w:val="24"/>
                <w:szCs w:val="24"/>
              </w:rPr>
              <w:t>–</w:t>
            </w:r>
            <w:r w:rsidR="00EC279A" w:rsidRPr="00196A1D">
              <w:rPr>
                <w:rFonts w:ascii="Bookman Old Style" w:hAnsi="Bookman Old Style"/>
                <w:sz w:val="24"/>
                <w:szCs w:val="24"/>
              </w:rPr>
              <w:t xml:space="preserve"> </w:t>
            </w:r>
            <w:r w:rsidR="008E26F4" w:rsidRPr="00196A1D">
              <w:rPr>
                <w:rFonts w:ascii="Bookman Old Style" w:hAnsi="Bookman Old Style"/>
                <w:sz w:val="24"/>
                <w:szCs w:val="24"/>
              </w:rPr>
              <w:t xml:space="preserve">SECRETARIA </w:t>
            </w:r>
            <w:r w:rsidR="00F22865" w:rsidRPr="00196A1D">
              <w:rPr>
                <w:rFonts w:ascii="Bookman Old Style" w:hAnsi="Bookman Old Style"/>
                <w:sz w:val="24"/>
                <w:szCs w:val="24"/>
              </w:rPr>
              <w:t xml:space="preserve">MUN. </w:t>
            </w:r>
            <w:r w:rsidR="00376D17" w:rsidRPr="00196A1D">
              <w:rPr>
                <w:rFonts w:ascii="Bookman Old Style" w:hAnsi="Bookman Old Style"/>
                <w:sz w:val="24"/>
                <w:szCs w:val="24"/>
              </w:rPr>
              <w:t>DE AGROPECUÁRIA, OBRAS E MEIO AMBIENTE</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826518" w:rsidP="00972ED4">
            <w:pPr>
              <w:jc w:val="right"/>
              <w:rPr>
                <w:rFonts w:ascii="Bookman Old Style" w:hAnsi="Bookman Old Style"/>
                <w:sz w:val="24"/>
                <w:szCs w:val="24"/>
              </w:rPr>
            </w:pPr>
            <w:r w:rsidRPr="00196A1D">
              <w:rPr>
                <w:rFonts w:ascii="Bookman Old Style" w:hAnsi="Bookman Old Style"/>
                <w:sz w:val="24"/>
                <w:szCs w:val="24"/>
              </w:rPr>
              <w:t xml:space="preserve">    </w:t>
            </w:r>
            <w:r w:rsidR="00AD2E56">
              <w:rPr>
                <w:rFonts w:ascii="Bookman Old Style" w:hAnsi="Bookman Old Style"/>
                <w:sz w:val="24"/>
                <w:szCs w:val="24"/>
              </w:rPr>
              <w:t>23.902.000</w:t>
            </w:r>
            <w:r w:rsidR="00376D17" w:rsidRPr="00196A1D">
              <w:rPr>
                <w:rFonts w:ascii="Bookman Old Style" w:hAnsi="Bookman Old Style"/>
                <w:sz w:val="24"/>
                <w:szCs w:val="24"/>
              </w:rPr>
              <w:t>,00</w:t>
            </w:r>
          </w:p>
        </w:tc>
      </w:tr>
      <w:tr w:rsidR="00972ED4" w:rsidRPr="00196A1D" w:rsidTr="00972ED4">
        <w:tc>
          <w:tcPr>
            <w:tcW w:w="3677" w:type="pct"/>
            <w:tcBorders>
              <w:top w:val="single" w:sz="4" w:space="0" w:color="auto"/>
              <w:left w:val="single" w:sz="4" w:space="0" w:color="auto"/>
              <w:bottom w:val="single" w:sz="4" w:space="0" w:color="auto"/>
              <w:right w:val="single" w:sz="4" w:space="0" w:color="auto"/>
            </w:tcBorders>
          </w:tcPr>
          <w:p w:rsidR="00972ED4" w:rsidRPr="00196A1D" w:rsidRDefault="00972ED4" w:rsidP="00C91F97">
            <w:pPr>
              <w:tabs>
                <w:tab w:val="center" w:pos="3790"/>
              </w:tabs>
              <w:rPr>
                <w:rFonts w:ascii="Bookman Old Style" w:hAnsi="Bookman Old Style"/>
                <w:sz w:val="24"/>
                <w:szCs w:val="24"/>
              </w:rPr>
            </w:pPr>
            <w:r>
              <w:rPr>
                <w:rFonts w:ascii="Bookman Old Style" w:hAnsi="Bookman Old Style"/>
                <w:sz w:val="24"/>
                <w:szCs w:val="24"/>
              </w:rPr>
              <w:t>02.09 – SECRETARIA MUN. DE PLANEJAMENTO</w:t>
            </w:r>
          </w:p>
        </w:tc>
        <w:tc>
          <w:tcPr>
            <w:tcW w:w="1323" w:type="pct"/>
            <w:tcBorders>
              <w:top w:val="single" w:sz="4" w:space="0" w:color="auto"/>
              <w:left w:val="single" w:sz="4" w:space="0" w:color="auto"/>
              <w:bottom w:val="single" w:sz="4" w:space="0" w:color="auto"/>
              <w:right w:val="single" w:sz="4" w:space="0" w:color="auto"/>
            </w:tcBorders>
          </w:tcPr>
          <w:p w:rsidR="00972ED4" w:rsidRPr="00196A1D" w:rsidRDefault="00972ED4" w:rsidP="00972ED4">
            <w:pPr>
              <w:jc w:val="right"/>
              <w:rPr>
                <w:rFonts w:ascii="Bookman Old Style" w:hAnsi="Bookman Old Style"/>
                <w:sz w:val="24"/>
                <w:szCs w:val="24"/>
              </w:rPr>
            </w:pPr>
            <w:r>
              <w:rPr>
                <w:rFonts w:ascii="Bookman Old Style" w:hAnsi="Bookman Old Style"/>
                <w:sz w:val="24"/>
                <w:szCs w:val="24"/>
              </w:rPr>
              <w:t>17.324.000,00</w:t>
            </w:r>
          </w:p>
        </w:tc>
      </w:tr>
      <w:tr w:rsidR="00972ED4" w:rsidRPr="00196A1D" w:rsidTr="00972ED4">
        <w:tc>
          <w:tcPr>
            <w:tcW w:w="3677" w:type="pct"/>
            <w:tcBorders>
              <w:top w:val="single" w:sz="4" w:space="0" w:color="auto"/>
              <w:left w:val="single" w:sz="4" w:space="0" w:color="auto"/>
              <w:bottom w:val="single" w:sz="4" w:space="0" w:color="auto"/>
              <w:right w:val="single" w:sz="4" w:space="0" w:color="auto"/>
            </w:tcBorders>
          </w:tcPr>
          <w:p w:rsidR="00972ED4" w:rsidRDefault="00972ED4" w:rsidP="00C91F97">
            <w:pPr>
              <w:tabs>
                <w:tab w:val="center" w:pos="3790"/>
              </w:tabs>
              <w:rPr>
                <w:rFonts w:ascii="Bookman Old Style" w:hAnsi="Bookman Old Style"/>
                <w:sz w:val="24"/>
                <w:szCs w:val="24"/>
              </w:rPr>
            </w:pPr>
            <w:r>
              <w:rPr>
                <w:rFonts w:ascii="Bookman Old Style" w:hAnsi="Bookman Old Style"/>
                <w:sz w:val="24"/>
                <w:szCs w:val="24"/>
              </w:rPr>
              <w:t>02.10 – SECRETARIA MUN. DE SEGURANÇA PÚBLICA E MOBILIDADE URBANA</w:t>
            </w:r>
          </w:p>
        </w:tc>
        <w:tc>
          <w:tcPr>
            <w:tcW w:w="1323" w:type="pct"/>
            <w:tcBorders>
              <w:top w:val="single" w:sz="4" w:space="0" w:color="auto"/>
              <w:left w:val="single" w:sz="4" w:space="0" w:color="auto"/>
              <w:bottom w:val="single" w:sz="4" w:space="0" w:color="auto"/>
              <w:right w:val="single" w:sz="4" w:space="0" w:color="auto"/>
            </w:tcBorders>
          </w:tcPr>
          <w:p w:rsidR="00972ED4" w:rsidRDefault="00972ED4" w:rsidP="00972ED4">
            <w:pPr>
              <w:jc w:val="right"/>
              <w:rPr>
                <w:rFonts w:ascii="Bookman Old Style" w:hAnsi="Bookman Old Style"/>
                <w:sz w:val="24"/>
                <w:szCs w:val="24"/>
              </w:rPr>
            </w:pPr>
            <w:r>
              <w:rPr>
                <w:rFonts w:ascii="Bookman Old Style" w:hAnsi="Bookman Old Style"/>
                <w:sz w:val="24"/>
                <w:szCs w:val="24"/>
              </w:rPr>
              <w:t>10.991.000,00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tcPr>
          <w:p w:rsidR="004A5282" w:rsidRPr="00196A1D" w:rsidRDefault="004A5282" w:rsidP="00C91F97">
            <w:pPr>
              <w:tabs>
                <w:tab w:val="center" w:pos="3790"/>
              </w:tabs>
              <w:rPr>
                <w:rFonts w:ascii="Bookman Old Style" w:hAnsi="Bookman Old Style"/>
                <w:sz w:val="24"/>
                <w:szCs w:val="24"/>
              </w:rPr>
            </w:pPr>
            <w:r w:rsidRPr="00196A1D">
              <w:rPr>
                <w:rFonts w:ascii="Bookman Old Style" w:hAnsi="Bookman Old Style"/>
                <w:sz w:val="24"/>
                <w:szCs w:val="24"/>
              </w:rPr>
              <w:t>02.1</w:t>
            </w:r>
            <w:r w:rsidR="00972ED4">
              <w:rPr>
                <w:rFonts w:ascii="Bookman Old Style" w:hAnsi="Bookman Old Style"/>
                <w:sz w:val="24"/>
                <w:szCs w:val="24"/>
              </w:rPr>
              <w:t>1</w:t>
            </w:r>
            <w:r w:rsidR="00C91F97" w:rsidRPr="00196A1D">
              <w:rPr>
                <w:rFonts w:ascii="Bookman Old Style" w:hAnsi="Bookman Old Style"/>
                <w:sz w:val="24"/>
                <w:szCs w:val="24"/>
              </w:rPr>
              <w:t xml:space="preserve"> </w:t>
            </w:r>
            <w:r w:rsidR="00972ED4" w:rsidRPr="00196A1D">
              <w:rPr>
                <w:rFonts w:ascii="Bookman Old Style" w:hAnsi="Bookman Old Style"/>
                <w:sz w:val="24"/>
                <w:szCs w:val="24"/>
              </w:rPr>
              <w:t>- SECRETARIA</w:t>
            </w:r>
            <w:r w:rsidR="00972ED4">
              <w:rPr>
                <w:rFonts w:ascii="Bookman Old Style" w:hAnsi="Bookman Old Style"/>
                <w:sz w:val="24"/>
                <w:szCs w:val="24"/>
              </w:rPr>
              <w:t xml:space="preserve"> MUN. DE GOVERNO, INDÚSTRIA, COMÉRCIO E TURISMO</w:t>
            </w:r>
          </w:p>
        </w:tc>
        <w:tc>
          <w:tcPr>
            <w:tcW w:w="1323" w:type="pct"/>
            <w:tcBorders>
              <w:top w:val="single" w:sz="4" w:space="0" w:color="auto"/>
              <w:left w:val="single" w:sz="4" w:space="0" w:color="auto"/>
              <w:bottom w:val="single" w:sz="4" w:space="0" w:color="auto"/>
              <w:right w:val="single" w:sz="4" w:space="0" w:color="auto"/>
            </w:tcBorders>
          </w:tcPr>
          <w:p w:rsidR="004A5282" w:rsidRPr="00196A1D" w:rsidRDefault="00972ED4" w:rsidP="00972ED4">
            <w:pPr>
              <w:jc w:val="right"/>
              <w:rPr>
                <w:rFonts w:ascii="Bookman Old Style" w:hAnsi="Bookman Old Style"/>
                <w:sz w:val="24"/>
                <w:szCs w:val="24"/>
              </w:rPr>
            </w:pPr>
            <w:r>
              <w:rPr>
                <w:rFonts w:ascii="Bookman Old Style" w:hAnsi="Bookman Old Style"/>
                <w:sz w:val="24"/>
                <w:szCs w:val="24"/>
              </w:rPr>
              <w:t>1.395.000,00</w:t>
            </w:r>
          </w:p>
        </w:tc>
      </w:tr>
      <w:tr w:rsidR="007E4FD8" w:rsidRPr="00196A1D" w:rsidTr="00972ED4">
        <w:tc>
          <w:tcPr>
            <w:tcW w:w="3677" w:type="pct"/>
            <w:tcBorders>
              <w:top w:val="single" w:sz="4" w:space="0" w:color="auto"/>
              <w:left w:val="single" w:sz="4" w:space="0" w:color="auto"/>
              <w:bottom w:val="single" w:sz="4" w:space="0" w:color="auto"/>
              <w:right w:val="single" w:sz="4" w:space="0" w:color="auto"/>
            </w:tcBorders>
          </w:tcPr>
          <w:p w:rsidR="007E4FD8" w:rsidRPr="00196A1D" w:rsidRDefault="007E4FD8" w:rsidP="00C91F97">
            <w:pPr>
              <w:rPr>
                <w:rFonts w:ascii="Bookman Old Style" w:hAnsi="Bookman Old Style"/>
                <w:sz w:val="24"/>
                <w:szCs w:val="24"/>
              </w:rPr>
            </w:pPr>
            <w:r w:rsidRPr="00196A1D">
              <w:rPr>
                <w:rFonts w:ascii="Bookman Old Style" w:hAnsi="Bookman Old Style"/>
                <w:sz w:val="24"/>
                <w:szCs w:val="24"/>
              </w:rPr>
              <w:t>02.12 – SECRETARIA MUN</w:t>
            </w:r>
            <w:r w:rsidR="00972ED4">
              <w:rPr>
                <w:rFonts w:ascii="Bookman Old Style" w:hAnsi="Bookman Old Style"/>
                <w:sz w:val="24"/>
                <w:szCs w:val="24"/>
              </w:rPr>
              <w:t>.</w:t>
            </w:r>
            <w:r w:rsidRPr="00196A1D">
              <w:rPr>
                <w:rFonts w:ascii="Bookman Old Style" w:hAnsi="Bookman Old Style"/>
                <w:sz w:val="24"/>
                <w:szCs w:val="24"/>
              </w:rPr>
              <w:t xml:space="preserve"> DE </w:t>
            </w:r>
            <w:r w:rsidR="00972ED4">
              <w:rPr>
                <w:rFonts w:ascii="Bookman Old Style" w:hAnsi="Bookman Old Style"/>
                <w:sz w:val="24"/>
                <w:szCs w:val="24"/>
              </w:rPr>
              <w:t>EDUCAÇÃO, ESPORTE E CULTURA</w:t>
            </w:r>
          </w:p>
        </w:tc>
        <w:tc>
          <w:tcPr>
            <w:tcW w:w="1323" w:type="pct"/>
            <w:tcBorders>
              <w:top w:val="single" w:sz="4" w:space="0" w:color="auto"/>
              <w:left w:val="single" w:sz="4" w:space="0" w:color="auto"/>
              <w:bottom w:val="single" w:sz="4" w:space="0" w:color="auto"/>
              <w:right w:val="single" w:sz="4" w:space="0" w:color="auto"/>
            </w:tcBorders>
          </w:tcPr>
          <w:p w:rsidR="007E4FD8" w:rsidRPr="00196A1D" w:rsidRDefault="00972ED4" w:rsidP="00972ED4">
            <w:pPr>
              <w:jc w:val="right"/>
              <w:rPr>
                <w:rFonts w:ascii="Bookman Old Style" w:hAnsi="Bookman Old Style"/>
                <w:sz w:val="24"/>
                <w:szCs w:val="24"/>
              </w:rPr>
            </w:pPr>
            <w:r>
              <w:rPr>
                <w:rFonts w:ascii="Bookman Old Style" w:hAnsi="Bookman Old Style"/>
                <w:sz w:val="24"/>
                <w:szCs w:val="24"/>
              </w:rPr>
              <w:t>96.558.000,00</w:t>
            </w:r>
          </w:p>
        </w:tc>
      </w:tr>
      <w:tr w:rsidR="004A5282" w:rsidRPr="00196A1D" w:rsidTr="00972ED4">
        <w:tc>
          <w:tcPr>
            <w:tcW w:w="3677" w:type="pct"/>
            <w:tcBorders>
              <w:top w:val="single" w:sz="4" w:space="0" w:color="auto"/>
              <w:left w:val="single" w:sz="4" w:space="0" w:color="auto"/>
              <w:bottom w:val="single" w:sz="4" w:space="0" w:color="auto"/>
              <w:right w:val="single" w:sz="4" w:space="0" w:color="auto"/>
            </w:tcBorders>
            <w:shd w:val="clear" w:color="auto" w:fill="E6E6E6"/>
          </w:tcPr>
          <w:p w:rsidR="004A5282" w:rsidRPr="00196A1D" w:rsidRDefault="004A5282" w:rsidP="00B63ECA">
            <w:pPr>
              <w:tabs>
                <w:tab w:val="right" w:pos="8602"/>
              </w:tabs>
              <w:jc w:val="center"/>
              <w:rPr>
                <w:rFonts w:ascii="Bookman Old Style" w:hAnsi="Bookman Old Style"/>
                <w:b/>
                <w:sz w:val="24"/>
                <w:szCs w:val="24"/>
              </w:rPr>
            </w:pPr>
            <w:r w:rsidRPr="00196A1D">
              <w:rPr>
                <w:rFonts w:ascii="Bookman Old Style" w:hAnsi="Bookman Old Style"/>
                <w:b/>
                <w:sz w:val="24"/>
                <w:szCs w:val="24"/>
              </w:rPr>
              <w:t>TOTAL</w:t>
            </w:r>
          </w:p>
        </w:tc>
        <w:tc>
          <w:tcPr>
            <w:tcW w:w="1323" w:type="pct"/>
            <w:tcBorders>
              <w:top w:val="single" w:sz="4" w:space="0" w:color="auto"/>
              <w:left w:val="single" w:sz="4" w:space="0" w:color="auto"/>
              <w:bottom w:val="single" w:sz="4" w:space="0" w:color="auto"/>
              <w:right w:val="single" w:sz="4" w:space="0" w:color="auto"/>
            </w:tcBorders>
            <w:shd w:val="clear" w:color="auto" w:fill="E6E6E6"/>
          </w:tcPr>
          <w:p w:rsidR="004A5282" w:rsidRPr="00196A1D" w:rsidRDefault="00972ED4" w:rsidP="00972ED4">
            <w:pPr>
              <w:tabs>
                <w:tab w:val="right" w:pos="8602"/>
              </w:tabs>
              <w:ind w:left="-107"/>
              <w:jc w:val="right"/>
              <w:rPr>
                <w:rFonts w:ascii="Bookman Old Style" w:hAnsi="Bookman Old Style"/>
                <w:b/>
                <w:sz w:val="24"/>
                <w:szCs w:val="24"/>
              </w:rPr>
            </w:pPr>
            <w:r>
              <w:rPr>
                <w:rFonts w:ascii="Bookman Old Style" w:hAnsi="Bookman Old Style"/>
                <w:b/>
                <w:sz w:val="24"/>
                <w:szCs w:val="24"/>
              </w:rPr>
              <w:t>275</w:t>
            </w:r>
            <w:r w:rsidR="007355FE" w:rsidRPr="00196A1D">
              <w:rPr>
                <w:rFonts w:ascii="Bookman Old Style" w:hAnsi="Bookman Old Style"/>
                <w:b/>
                <w:sz w:val="24"/>
                <w:szCs w:val="24"/>
              </w:rPr>
              <w:t>.000</w:t>
            </w:r>
            <w:r w:rsidR="00C91F97" w:rsidRPr="00196A1D">
              <w:rPr>
                <w:rFonts w:ascii="Bookman Old Style" w:hAnsi="Bookman Old Style"/>
                <w:b/>
                <w:sz w:val="24"/>
                <w:szCs w:val="24"/>
              </w:rPr>
              <w:t>.000,00</w:t>
            </w:r>
          </w:p>
        </w:tc>
      </w:tr>
    </w:tbl>
    <w:p w:rsidR="004A5282" w:rsidRPr="00196A1D" w:rsidRDefault="004A5282" w:rsidP="004A5282">
      <w:pPr>
        <w:tabs>
          <w:tab w:val="right" w:pos="8602"/>
        </w:tabs>
        <w:rPr>
          <w:rFonts w:ascii="Bookman Old Style" w:hAnsi="Bookman Old Style"/>
          <w:b/>
          <w:sz w:val="24"/>
          <w:szCs w:val="24"/>
        </w:rPr>
      </w:pPr>
    </w:p>
    <w:p w:rsidR="004A5282" w:rsidRPr="00196A1D" w:rsidRDefault="004A5282" w:rsidP="004A5282">
      <w:pPr>
        <w:rPr>
          <w:rFonts w:ascii="Bookman Old Style" w:hAnsi="Bookman Old Style"/>
          <w:sz w:val="24"/>
          <w:szCs w:val="24"/>
        </w:rPr>
      </w:pPr>
    </w:p>
    <w:p w:rsidR="004A5282" w:rsidRPr="00196A1D" w:rsidRDefault="004A5282" w:rsidP="004A5282">
      <w:pPr>
        <w:rPr>
          <w:rFonts w:ascii="Bookman Old Style" w:hAnsi="Bookman Old Style"/>
          <w:b/>
          <w:bCs/>
          <w:sz w:val="24"/>
          <w:szCs w:val="24"/>
        </w:rPr>
      </w:pPr>
      <w:r w:rsidRPr="00196A1D">
        <w:rPr>
          <w:rFonts w:ascii="Bookman Old Style" w:hAnsi="Bookman Old Style"/>
          <w:b/>
          <w:bCs/>
          <w:sz w:val="24"/>
          <w:szCs w:val="24"/>
        </w:rPr>
        <w:t xml:space="preserve">II </w:t>
      </w:r>
      <w:r w:rsidR="008E26F4" w:rsidRPr="00196A1D">
        <w:rPr>
          <w:rFonts w:ascii="Bookman Old Style" w:hAnsi="Bookman Old Style"/>
          <w:b/>
          <w:bCs/>
          <w:sz w:val="24"/>
          <w:szCs w:val="24"/>
        </w:rPr>
        <w:t>–</w:t>
      </w:r>
      <w:r w:rsidRPr="00196A1D">
        <w:rPr>
          <w:rFonts w:ascii="Bookman Old Style" w:hAnsi="Bookman Old Style"/>
          <w:b/>
          <w:bCs/>
          <w:sz w:val="24"/>
          <w:szCs w:val="24"/>
        </w:rPr>
        <w:t xml:space="preserve"> CLASSIFICAÇÃO POR FUNÇÃO</w:t>
      </w:r>
    </w:p>
    <w:p w:rsidR="004A5282" w:rsidRPr="00196A1D" w:rsidRDefault="004A5282" w:rsidP="004A5282">
      <w:pPr>
        <w:rPr>
          <w:rFonts w:ascii="Bookman Old Style" w:hAnsi="Bookman Old Style"/>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8"/>
        <w:gridCol w:w="2551"/>
      </w:tblGrid>
      <w:tr w:rsidR="004A5282" w:rsidRPr="00196A1D" w:rsidTr="00196A1D">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ESPECIFICAÇÃO</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VALOR</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01. LEGISLATIVA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2F2666">
            <w:pPr>
              <w:jc w:val="right"/>
              <w:rPr>
                <w:rFonts w:ascii="Bookman Old Style" w:hAnsi="Bookman Old Style"/>
                <w:sz w:val="24"/>
                <w:szCs w:val="24"/>
              </w:rPr>
            </w:pPr>
            <w:r>
              <w:rPr>
                <w:rFonts w:ascii="Bookman Old Style" w:hAnsi="Bookman Old Style"/>
                <w:sz w:val="24"/>
                <w:szCs w:val="24"/>
              </w:rPr>
              <w:t>6.770</w:t>
            </w:r>
            <w:r w:rsidR="00D215D5" w:rsidRPr="00196A1D">
              <w:rPr>
                <w:rFonts w:ascii="Bookman Old Style" w:hAnsi="Bookman Old Style"/>
                <w:sz w:val="24"/>
                <w:szCs w:val="24"/>
              </w:rPr>
              <w:t>.00</w:t>
            </w:r>
            <w:r w:rsidR="00C91F97" w:rsidRPr="00196A1D">
              <w:rPr>
                <w:rFonts w:ascii="Bookman Old Style" w:hAnsi="Bookman Old Style"/>
                <w:sz w:val="24"/>
                <w:szCs w:val="24"/>
              </w:rPr>
              <w:t>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04. ADMINISTRAÇÃO</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7E4FD8">
            <w:pPr>
              <w:jc w:val="right"/>
              <w:rPr>
                <w:rFonts w:ascii="Bookman Old Style" w:hAnsi="Bookman Old Style"/>
                <w:sz w:val="24"/>
                <w:szCs w:val="24"/>
              </w:rPr>
            </w:pPr>
            <w:r>
              <w:rPr>
                <w:rFonts w:ascii="Bookman Old Style" w:hAnsi="Bookman Old Style"/>
                <w:sz w:val="24"/>
                <w:szCs w:val="24"/>
              </w:rPr>
              <w:t>34.360</w:t>
            </w:r>
            <w:r w:rsidR="002F2666" w:rsidRPr="00196A1D">
              <w:rPr>
                <w:rFonts w:ascii="Bookman Old Style" w:hAnsi="Bookman Old Style"/>
                <w:sz w:val="24"/>
                <w:szCs w:val="24"/>
              </w:rPr>
              <w:t>.</w:t>
            </w:r>
            <w:r>
              <w:rPr>
                <w:rFonts w:ascii="Bookman Old Style" w:hAnsi="Bookman Old Style"/>
                <w:sz w:val="24"/>
                <w:szCs w:val="24"/>
              </w:rPr>
              <w:t>5</w:t>
            </w:r>
            <w:r w:rsidR="002F2666" w:rsidRPr="00196A1D">
              <w:rPr>
                <w:rFonts w:ascii="Bookman Old Style" w:hAnsi="Bookman Old Style"/>
                <w:sz w:val="24"/>
                <w:szCs w:val="24"/>
              </w:rPr>
              <w:t>00</w:t>
            </w:r>
            <w:r w:rsidR="00C91F97" w:rsidRPr="00196A1D">
              <w:rPr>
                <w:rFonts w:ascii="Bookman Old Style" w:hAnsi="Bookman Old Style"/>
                <w:sz w:val="24"/>
                <w:szCs w:val="24"/>
              </w:rPr>
              <w:t>,00</w:t>
            </w:r>
          </w:p>
        </w:tc>
      </w:tr>
      <w:tr w:rsidR="00C91F97"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C91F97" w:rsidRPr="00196A1D" w:rsidRDefault="00C91F97" w:rsidP="00B63ECA">
            <w:pPr>
              <w:rPr>
                <w:rFonts w:ascii="Bookman Old Style" w:hAnsi="Bookman Old Style"/>
                <w:sz w:val="24"/>
                <w:szCs w:val="24"/>
              </w:rPr>
            </w:pPr>
            <w:r w:rsidRPr="00196A1D">
              <w:rPr>
                <w:rFonts w:ascii="Bookman Old Style" w:hAnsi="Bookman Old Style"/>
                <w:sz w:val="24"/>
                <w:szCs w:val="24"/>
              </w:rPr>
              <w:t>06. SEGURANÇA PÚBLICA</w:t>
            </w:r>
          </w:p>
        </w:tc>
        <w:tc>
          <w:tcPr>
            <w:tcW w:w="2551" w:type="dxa"/>
            <w:tcBorders>
              <w:top w:val="single" w:sz="4" w:space="0" w:color="auto"/>
              <w:left w:val="single" w:sz="4" w:space="0" w:color="auto"/>
              <w:bottom w:val="single" w:sz="4" w:space="0" w:color="auto"/>
              <w:right w:val="single" w:sz="4" w:space="0" w:color="auto"/>
            </w:tcBorders>
            <w:vAlign w:val="center"/>
          </w:tcPr>
          <w:p w:rsidR="00C91F97" w:rsidRPr="00196A1D" w:rsidRDefault="00787C27" w:rsidP="00B63ECA">
            <w:pPr>
              <w:jc w:val="right"/>
              <w:rPr>
                <w:rFonts w:ascii="Bookman Old Style" w:hAnsi="Bookman Old Style"/>
                <w:sz w:val="24"/>
                <w:szCs w:val="24"/>
              </w:rPr>
            </w:pPr>
            <w:r>
              <w:rPr>
                <w:rFonts w:ascii="Bookman Old Style" w:hAnsi="Bookman Old Style"/>
                <w:sz w:val="24"/>
                <w:szCs w:val="24"/>
              </w:rPr>
              <w:t>7.020.000</w:t>
            </w:r>
            <w:r w:rsidR="00C91F97"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08. ASSISTÊNCIA SOCIAL</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D215D5">
            <w:pPr>
              <w:jc w:val="right"/>
              <w:rPr>
                <w:rFonts w:ascii="Bookman Old Style" w:hAnsi="Bookman Old Style"/>
                <w:sz w:val="24"/>
                <w:szCs w:val="24"/>
              </w:rPr>
            </w:pPr>
            <w:r>
              <w:rPr>
                <w:rFonts w:ascii="Bookman Old Style" w:hAnsi="Bookman Old Style"/>
                <w:sz w:val="24"/>
                <w:szCs w:val="24"/>
              </w:rPr>
              <w:t>10.877.500</w:t>
            </w:r>
            <w:r w:rsidR="00C91F97"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10. SAÚDE</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C91F97">
            <w:pPr>
              <w:jc w:val="right"/>
              <w:rPr>
                <w:rFonts w:ascii="Bookman Old Style" w:hAnsi="Bookman Old Style"/>
                <w:sz w:val="24"/>
                <w:szCs w:val="24"/>
              </w:rPr>
            </w:pPr>
            <w:r>
              <w:rPr>
                <w:rFonts w:ascii="Bookman Old Style" w:hAnsi="Bookman Old Style"/>
                <w:sz w:val="24"/>
                <w:szCs w:val="24"/>
              </w:rPr>
              <w:t>78.715.000</w:t>
            </w:r>
            <w:r w:rsidR="00C91F97"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12. EDUCAÇÃO</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B63ECA">
            <w:pPr>
              <w:jc w:val="right"/>
              <w:rPr>
                <w:rFonts w:ascii="Bookman Old Style" w:hAnsi="Bookman Old Style"/>
                <w:sz w:val="24"/>
                <w:szCs w:val="24"/>
              </w:rPr>
            </w:pPr>
            <w:r>
              <w:rPr>
                <w:rFonts w:ascii="Bookman Old Style" w:hAnsi="Bookman Old Style"/>
                <w:sz w:val="24"/>
                <w:szCs w:val="24"/>
              </w:rPr>
              <w:t>93.567.500</w:t>
            </w:r>
            <w:r w:rsidR="00C91F97"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lastRenderedPageBreak/>
              <w:t>13. CULTURA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2F2DB3">
            <w:pPr>
              <w:jc w:val="right"/>
              <w:rPr>
                <w:rFonts w:ascii="Bookman Old Style" w:hAnsi="Bookman Old Style"/>
                <w:sz w:val="24"/>
                <w:szCs w:val="24"/>
              </w:rPr>
            </w:pPr>
            <w:r>
              <w:rPr>
                <w:rFonts w:ascii="Bookman Old Style" w:hAnsi="Bookman Old Style"/>
                <w:sz w:val="24"/>
                <w:szCs w:val="24"/>
              </w:rPr>
              <w:t>1.829</w:t>
            </w:r>
            <w:r w:rsidR="002F2666" w:rsidRPr="00196A1D">
              <w:rPr>
                <w:rFonts w:ascii="Bookman Old Style" w:hAnsi="Bookman Old Style"/>
                <w:sz w:val="24"/>
                <w:szCs w:val="24"/>
              </w:rPr>
              <w:t>.000</w:t>
            </w:r>
            <w:r w:rsidR="00C91F97"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15. URBANISMO</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2F2DB3">
            <w:pPr>
              <w:jc w:val="right"/>
              <w:rPr>
                <w:rFonts w:ascii="Bookman Old Style" w:hAnsi="Bookman Old Style"/>
                <w:sz w:val="24"/>
                <w:szCs w:val="24"/>
              </w:rPr>
            </w:pPr>
            <w:r>
              <w:rPr>
                <w:rFonts w:ascii="Bookman Old Style" w:hAnsi="Bookman Old Style"/>
                <w:sz w:val="24"/>
                <w:szCs w:val="24"/>
              </w:rPr>
              <w:t>33.409</w:t>
            </w:r>
            <w:r w:rsidR="002F2666" w:rsidRPr="00196A1D">
              <w:rPr>
                <w:rFonts w:ascii="Bookman Old Style" w:hAnsi="Bookman Old Style"/>
                <w:sz w:val="24"/>
                <w:szCs w:val="24"/>
              </w:rPr>
              <w:t>.000</w:t>
            </w:r>
            <w:r w:rsidR="006C532F" w:rsidRPr="00196A1D">
              <w:rPr>
                <w:rFonts w:ascii="Bookman Old Style" w:hAnsi="Bookman Old Style"/>
                <w:sz w:val="24"/>
                <w:szCs w:val="24"/>
              </w:rPr>
              <w:t>,00</w:t>
            </w:r>
          </w:p>
        </w:tc>
      </w:tr>
      <w:tr w:rsidR="008E26F4"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8E26F4" w:rsidRPr="00196A1D" w:rsidRDefault="008E26F4" w:rsidP="00B63ECA">
            <w:pPr>
              <w:rPr>
                <w:rFonts w:ascii="Bookman Old Style" w:hAnsi="Bookman Old Style"/>
                <w:sz w:val="24"/>
                <w:szCs w:val="24"/>
              </w:rPr>
            </w:pPr>
            <w:r w:rsidRPr="00196A1D">
              <w:rPr>
                <w:rFonts w:ascii="Bookman Old Style" w:hAnsi="Bookman Old Style"/>
                <w:sz w:val="24"/>
                <w:szCs w:val="24"/>
              </w:rPr>
              <w:t>16. HABITAÇÃO</w:t>
            </w:r>
          </w:p>
        </w:tc>
        <w:tc>
          <w:tcPr>
            <w:tcW w:w="2551" w:type="dxa"/>
            <w:tcBorders>
              <w:top w:val="single" w:sz="4" w:space="0" w:color="auto"/>
              <w:left w:val="single" w:sz="4" w:space="0" w:color="auto"/>
              <w:bottom w:val="single" w:sz="4" w:space="0" w:color="auto"/>
              <w:right w:val="single" w:sz="4" w:space="0" w:color="auto"/>
            </w:tcBorders>
            <w:vAlign w:val="center"/>
          </w:tcPr>
          <w:p w:rsidR="008E26F4" w:rsidRPr="00196A1D" w:rsidRDefault="002F2666" w:rsidP="006C532F">
            <w:pPr>
              <w:jc w:val="right"/>
              <w:rPr>
                <w:rFonts w:ascii="Bookman Old Style" w:hAnsi="Bookman Old Style"/>
                <w:sz w:val="24"/>
                <w:szCs w:val="24"/>
              </w:rPr>
            </w:pPr>
            <w:r w:rsidRPr="00196A1D">
              <w:rPr>
                <w:rFonts w:ascii="Bookman Old Style" w:hAnsi="Bookman Old Style"/>
                <w:sz w:val="24"/>
                <w:szCs w:val="24"/>
              </w:rPr>
              <w:t>1</w:t>
            </w:r>
            <w:r w:rsidR="00787C27">
              <w:rPr>
                <w:rFonts w:ascii="Bookman Old Style" w:hAnsi="Bookman Old Style"/>
                <w:sz w:val="24"/>
                <w:szCs w:val="24"/>
              </w:rPr>
              <w:t>80</w:t>
            </w:r>
            <w:r w:rsidR="007E4FD8" w:rsidRPr="00196A1D">
              <w:rPr>
                <w:rFonts w:ascii="Bookman Old Style" w:hAnsi="Bookman Old Style"/>
                <w:sz w:val="24"/>
                <w:szCs w:val="24"/>
              </w:rPr>
              <w:t>.000</w:t>
            </w:r>
            <w:r w:rsidR="006C532F"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18. GESTÃO AMBIENTAL</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787C27" w:rsidP="00B63ECA">
            <w:pPr>
              <w:jc w:val="right"/>
              <w:rPr>
                <w:rFonts w:ascii="Bookman Old Style" w:hAnsi="Bookman Old Style"/>
                <w:sz w:val="24"/>
                <w:szCs w:val="24"/>
              </w:rPr>
            </w:pPr>
            <w:r>
              <w:rPr>
                <w:rFonts w:ascii="Bookman Old Style" w:hAnsi="Bookman Old Style"/>
                <w:sz w:val="24"/>
                <w:szCs w:val="24"/>
              </w:rPr>
              <w:t>596</w:t>
            </w:r>
            <w:r w:rsidR="00C91F97"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20. AGRICULTURA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AE2A98" w:rsidP="00C91F97">
            <w:pPr>
              <w:jc w:val="right"/>
              <w:rPr>
                <w:rFonts w:ascii="Bookman Old Style" w:hAnsi="Bookman Old Style"/>
                <w:sz w:val="24"/>
                <w:szCs w:val="24"/>
              </w:rPr>
            </w:pPr>
            <w:r>
              <w:rPr>
                <w:rFonts w:ascii="Bookman Old Style" w:hAnsi="Bookman Old Style"/>
                <w:sz w:val="24"/>
                <w:szCs w:val="24"/>
              </w:rPr>
              <w:t>2.195</w:t>
            </w:r>
            <w:r w:rsidR="00C91F97"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23. COMÉRCIO E SERVIÇOS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AE2A98" w:rsidP="00C91F97">
            <w:pPr>
              <w:jc w:val="right"/>
              <w:rPr>
                <w:rFonts w:ascii="Bookman Old Style" w:hAnsi="Bookman Old Style"/>
                <w:sz w:val="24"/>
                <w:szCs w:val="24"/>
              </w:rPr>
            </w:pPr>
            <w:r>
              <w:rPr>
                <w:rFonts w:ascii="Bookman Old Style" w:hAnsi="Bookman Old Style"/>
                <w:sz w:val="24"/>
                <w:szCs w:val="24"/>
              </w:rPr>
              <w:t>1.115</w:t>
            </w:r>
            <w:r w:rsidR="00C91F97" w:rsidRPr="00196A1D">
              <w:rPr>
                <w:rFonts w:ascii="Bookman Old Style" w:hAnsi="Bookman Old Style"/>
                <w:sz w:val="24"/>
                <w:szCs w:val="24"/>
              </w:rPr>
              <w:t>.000</w:t>
            </w:r>
            <w:r w:rsidR="006C532F"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26. TRANSPORTE</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AE2A98" w:rsidP="00C91F44">
            <w:pPr>
              <w:jc w:val="right"/>
              <w:rPr>
                <w:rFonts w:ascii="Bookman Old Style" w:hAnsi="Bookman Old Style"/>
                <w:sz w:val="24"/>
                <w:szCs w:val="24"/>
              </w:rPr>
            </w:pPr>
            <w:r>
              <w:rPr>
                <w:rFonts w:ascii="Bookman Old Style" w:hAnsi="Bookman Old Style"/>
                <w:sz w:val="24"/>
                <w:szCs w:val="24"/>
              </w:rPr>
              <w:t>3.204</w:t>
            </w:r>
            <w:r w:rsidR="00C91F97"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27. DESPORTO E LAZER</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AE2A98" w:rsidP="00C91F97">
            <w:pPr>
              <w:jc w:val="right"/>
              <w:rPr>
                <w:rFonts w:ascii="Bookman Old Style" w:hAnsi="Bookman Old Style"/>
                <w:sz w:val="24"/>
                <w:szCs w:val="24"/>
              </w:rPr>
            </w:pPr>
            <w:r>
              <w:rPr>
                <w:rFonts w:ascii="Bookman Old Style" w:hAnsi="Bookman Old Style"/>
                <w:sz w:val="24"/>
                <w:szCs w:val="24"/>
              </w:rPr>
              <w:t>1.161.5</w:t>
            </w:r>
            <w:r w:rsidR="00C91F97" w:rsidRPr="00196A1D">
              <w:rPr>
                <w:rFonts w:ascii="Bookman Old Style" w:hAnsi="Bookman Old Style"/>
                <w:sz w:val="24"/>
                <w:szCs w:val="24"/>
              </w:rPr>
              <w:t>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TOTAL</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9F56E1" w:rsidP="00AE2A98">
            <w:pPr>
              <w:jc w:val="right"/>
              <w:rPr>
                <w:rFonts w:ascii="Bookman Old Style" w:hAnsi="Bookman Old Style"/>
                <w:b/>
                <w:bCs/>
                <w:sz w:val="24"/>
                <w:szCs w:val="24"/>
              </w:rPr>
            </w:pPr>
            <w:r w:rsidRPr="00196A1D">
              <w:rPr>
                <w:rFonts w:ascii="Bookman Old Style" w:hAnsi="Bookman Old Style"/>
                <w:b/>
                <w:bCs/>
                <w:sz w:val="24"/>
                <w:szCs w:val="24"/>
              </w:rPr>
              <w:t xml:space="preserve"> </w:t>
            </w:r>
            <w:r w:rsidR="00AE2A98">
              <w:rPr>
                <w:rFonts w:ascii="Bookman Old Style" w:hAnsi="Bookman Old Style"/>
                <w:b/>
                <w:bCs/>
                <w:sz w:val="24"/>
                <w:szCs w:val="24"/>
              </w:rPr>
              <w:t>275</w:t>
            </w:r>
            <w:r w:rsidR="00D215D5" w:rsidRPr="00196A1D">
              <w:rPr>
                <w:rFonts w:ascii="Bookman Old Style" w:hAnsi="Bookman Old Style"/>
                <w:b/>
                <w:bCs/>
                <w:sz w:val="24"/>
                <w:szCs w:val="24"/>
              </w:rPr>
              <w:t>.000</w:t>
            </w:r>
            <w:r w:rsidR="00C91F97" w:rsidRPr="00196A1D">
              <w:rPr>
                <w:rFonts w:ascii="Bookman Old Style" w:hAnsi="Bookman Old Style"/>
                <w:b/>
                <w:bCs/>
                <w:sz w:val="24"/>
                <w:szCs w:val="24"/>
              </w:rPr>
              <w:t>.000</w:t>
            </w:r>
            <w:r w:rsidR="00762766" w:rsidRPr="00196A1D">
              <w:rPr>
                <w:rFonts w:ascii="Bookman Old Style" w:hAnsi="Bookman Old Style"/>
                <w:b/>
                <w:bCs/>
                <w:sz w:val="24"/>
                <w:szCs w:val="24"/>
              </w:rPr>
              <w:t>,00</w:t>
            </w:r>
          </w:p>
        </w:tc>
      </w:tr>
    </w:tbl>
    <w:p w:rsidR="004A5282" w:rsidRPr="00196A1D" w:rsidRDefault="004A5282" w:rsidP="004A5282">
      <w:pPr>
        <w:rPr>
          <w:rFonts w:ascii="Bookman Old Style" w:hAnsi="Bookman Old Style"/>
          <w:b/>
          <w:bCs/>
          <w:sz w:val="24"/>
          <w:szCs w:val="24"/>
        </w:rPr>
      </w:pPr>
    </w:p>
    <w:p w:rsidR="004A5282" w:rsidRPr="00196A1D" w:rsidRDefault="004A5282" w:rsidP="004A5282">
      <w:pPr>
        <w:rPr>
          <w:rFonts w:ascii="Bookman Old Style" w:hAnsi="Bookman Old Style"/>
          <w:b/>
          <w:bCs/>
          <w:sz w:val="24"/>
          <w:szCs w:val="24"/>
        </w:rPr>
      </w:pPr>
      <w:r w:rsidRPr="00196A1D">
        <w:rPr>
          <w:rFonts w:ascii="Bookman Old Style" w:hAnsi="Bookman Old Style"/>
          <w:b/>
          <w:bCs/>
          <w:sz w:val="24"/>
          <w:szCs w:val="24"/>
        </w:rPr>
        <w:t xml:space="preserve">III – CLASSIFICAÇÃO POR </w:t>
      </w:r>
      <w:r w:rsidR="002A0985" w:rsidRPr="00196A1D">
        <w:rPr>
          <w:rFonts w:ascii="Bookman Old Style" w:hAnsi="Bookman Old Style"/>
          <w:b/>
          <w:bCs/>
          <w:sz w:val="24"/>
          <w:szCs w:val="24"/>
        </w:rPr>
        <w:t>SUBFUNÇÃO</w:t>
      </w:r>
    </w:p>
    <w:p w:rsidR="004A5282" w:rsidRPr="00196A1D" w:rsidRDefault="004A5282" w:rsidP="004A5282">
      <w:pPr>
        <w:rPr>
          <w:rFonts w:ascii="Bookman Old Style" w:hAnsi="Bookman Old Style"/>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4"/>
        <w:gridCol w:w="2835"/>
      </w:tblGrid>
      <w:tr w:rsidR="004A5282" w:rsidRPr="00196A1D" w:rsidTr="00196A1D">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ESPECIFICAÇÃO</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VALOR</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031. AÇÃO LEGISLATIVA</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3270F8" w:rsidP="002F2666">
            <w:pPr>
              <w:jc w:val="right"/>
              <w:rPr>
                <w:rFonts w:ascii="Bookman Old Style" w:hAnsi="Bookman Old Style"/>
                <w:sz w:val="24"/>
                <w:szCs w:val="24"/>
              </w:rPr>
            </w:pPr>
            <w:r>
              <w:rPr>
                <w:rFonts w:ascii="Bookman Old Style" w:hAnsi="Bookman Old Style"/>
                <w:sz w:val="24"/>
                <w:szCs w:val="24"/>
              </w:rPr>
              <w:t>6.770.000,00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121. PLANEJAMENTO E ORÇAMENTO</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762766" w:rsidP="0061434C">
            <w:pPr>
              <w:jc w:val="right"/>
              <w:rPr>
                <w:rFonts w:ascii="Bookman Old Style" w:hAnsi="Bookman Old Style"/>
                <w:sz w:val="24"/>
                <w:szCs w:val="24"/>
              </w:rPr>
            </w:pPr>
            <w:r w:rsidRPr="00196A1D">
              <w:rPr>
                <w:rFonts w:ascii="Bookman Old Style" w:hAnsi="Bookman Old Style"/>
                <w:sz w:val="24"/>
                <w:szCs w:val="24"/>
              </w:rPr>
              <w:t xml:space="preserve">       </w:t>
            </w:r>
            <w:r w:rsidR="0061434C">
              <w:rPr>
                <w:rFonts w:ascii="Bookman Old Style" w:hAnsi="Bookman Old Style"/>
                <w:sz w:val="24"/>
                <w:szCs w:val="24"/>
              </w:rPr>
              <w:t>1.958.000,00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122. ADMINISTRAÇÃO GERAL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210434" w:rsidP="00336157">
            <w:pPr>
              <w:jc w:val="right"/>
              <w:rPr>
                <w:rFonts w:ascii="Bookman Old Style" w:hAnsi="Bookman Old Style"/>
                <w:sz w:val="24"/>
                <w:szCs w:val="24"/>
              </w:rPr>
            </w:pPr>
            <w:r>
              <w:rPr>
                <w:rFonts w:ascii="Bookman Old Style" w:hAnsi="Bookman Old Style"/>
                <w:sz w:val="24"/>
                <w:szCs w:val="24"/>
              </w:rPr>
              <w:t>28.461.5</w:t>
            </w:r>
            <w:r w:rsidR="00AB0909">
              <w:rPr>
                <w:rFonts w:ascii="Bookman Old Style" w:hAnsi="Bookman Old Style"/>
                <w:sz w:val="24"/>
                <w:szCs w:val="24"/>
              </w:rPr>
              <w:t>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123. ADMINISTRAÇÃO FINANCEIRA</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AB0909" w:rsidP="006D125B">
            <w:pPr>
              <w:jc w:val="right"/>
              <w:rPr>
                <w:rFonts w:ascii="Bookman Old Style" w:hAnsi="Bookman Old Style"/>
                <w:sz w:val="24"/>
                <w:szCs w:val="24"/>
              </w:rPr>
            </w:pPr>
            <w:r>
              <w:rPr>
                <w:rFonts w:ascii="Bookman Old Style" w:hAnsi="Bookman Old Style"/>
                <w:sz w:val="24"/>
                <w:szCs w:val="24"/>
              </w:rPr>
              <w:t>18.940.500,00</w:t>
            </w:r>
          </w:p>
        </w:tc>
      </w:tr>
      <w:tr w:rsidR="00E146E0"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E146E0" w:rsidRPr="00196A1D" w:rsidRDefault="00E146E0" w:rsidP="00B63ECA">
            <w:pPr>
              <w:rPr>
                <w:rFonts w:ascii="Bookman Old Style" w:hAnsi="Bookman Old Style"/>
                <w:sz w:val="24"/>
                <w:szCs w:val="24"/>
              </w:rPr>
            </w:pPr>
            <w:r w:rsidRPr="00196A1D">
              <w:rPr>
                <w:rFonts w:ascii="Bookman Old Style" w:hAnsi="Bookman Old Style"/>
                <w:sz w:val="24"/>
                <w:szCs w:val="24"/>
              </w:rPr>
              <w:t>181. POLICIAMENTO</w:t>
            </w:r>
          </w:p>
        </w:tc>
        <w:tc>
          <w:tcPr>
            <w:tcW w:w="2835" w:type="dxa"/>
            <w:tcBorders>
              <w:top w:val="single" w:sz="4" w:space="0" w:color="auto"/>
              <w:left w:val="single" w:sz="4" w:space="0" w:color="auto"/>
              <w:bottom w:val="single" w:sz="4" w:space="0" w:color="auto"/>
              <w:right w:val="single" w:sz="4" w:space="0" w:color="auto"/>
            </w:tcBorders>
            <w:vAlign w:val="center"/>
          </w:tcPr>
          <w:p w:rsidR="00E146E0" w:rsidRPr="00196A1D" w:rsidRDefault="00AB0909" w:rsidP="00E146E0">
            <w:pPr>
              <w:jc w:val="right"/>
              <w:rPr>
                <w:rFonts w:ascii="Bookman Old Style" w:hAnsi="Bookman Old Style"/>
                <w:sz w:val="24"/>
                <w:szCs w:val="24"/>
              </w:rPr>
            </w:pPr>
            <w:r>
              <w:rPr>
                <w:rFonts w:ascii="Bookman Old Style" w:hAnsi="Bookman Old Style"/>
                <w:sz w:val="24"/>
                <w:szCs w:val="24"/>
              </w:rPr>
              <w:t>10</w:t>
            </w:r>
            <w:r w:rsidR="002E0400" w:rsidRPr="00196A1D">
              <w:rPr>
                <w:rFonts w:ascii="Bookman Old Style" w:hAnsi="Bookman Old Style"/>
                <w:sz w:val="24"/>
                <w:szCs w:val="24"/>
              </w:rPr>
              <w:t>0</w:t>
            </w:r>
            <w:r w:rsidR="00E146E0" w:rsidRPr="00196A1D">
              <w:rPr>
                <w:rFonts w:ascii="Bookman Old Style" w:hAnsi="Bookman Old Style"/>
                <w:sz w:val="24"/>
                <w:szCs w:val="24"/>
              </w:rPr>
              <w:t>.000,00</w:t>
            </w:r>
          </w:p>
        </w:tc>
      </w:tr>
      <w:tr w:rsidR="00AB0909"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AB0909" w:rsidRPr="00196A1D" w:rsidRDefault="00AB0909" w:rsidP="00B63ECA">
            <w:pPr>
              <w:rPr>
                <w:rFonts w:ascii="Bookman Old Style" w:hAnsi="Bookman Old Style"/>
                <w:sz w:val="24"/>
                <w:szCs w:val="24"/>
              </w:rPr>
            </w:pPr>
            <w:r>
              <w:rPr>
                <w:rFonts w:ascii="Bookman Old Style" w:hAnsi="Bookman Old Style"/>
                <w:sz w:val="24"/>
                <w:szCs w:val="24"/>
              </w:rPr>
              <w:t>182. DEFESA CIVIL</w:t>
            </w:r>
          </w:p>
        </w:tc>
        <w:tc>
          <w:tcPr>
            <w:tcW w:w="2835" w:type="dxa"/>
            <w:tcBorders>
              <w:top w:val="single" w:sz="4" w:space="0" w:color="auto"/>
              <w:left w:val="single" w:sz="4" w:space="0" w:color="auto"/>
              <w:bottom w:val="single" w:sz="4" w:space="0" w:color="auto"/>
              <w:right w:val="single" w:sz="4" w:space="0" w:color="auto"/>
            </w:tcBorders>
            <w:vAlign w:val="center"/>
          </w:tcPr>
          <w:p w:rsidR="00AB0909" w:rsidRDefault="00AB0909" w:rsidP="00E146E0">
            <w:pPr>
              <w:jc w:val="right"/>
              <w:rPr>
                <w:rFonts w:ascii="Bookman Old Style" w:hAnsi="Bookman Old Style"/>
                <w:sz w:val="24"/>
                <w:szCs w:val="24"/>
              </w:rPr>
            </w:pPr>
            <w:r>
              <w:rPr>
                <w:rFonts w:ascii="Bookman Old Style" w:hAnsi="Bookman Old Style"/>
                <w:sz w:val="24"/>
                <w:szCs w:val="24"/>
              </w:rPr>
              <w:t>233.000,00</w:t>
            </w:r>
          </w:p>
        </w:tc>
      </w:tr>
      <w:tr w:rsidR="00AB0909"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AB0909" w:rsidRDefault="00AB0909" w:rsidP="00B63ECA">
            <w:pPr>
              <w:rPr>
                <w:rFonts w:ascii="Bookman Old Style" w:hAnsi="Bookman Old Style"/>
                <w:sz w:val="24"/>
                <w:szCs w:val="24"/>
              </w:rPr>
            </w:pPr>
            <w:r>
              <w:rPr>
                <w:rFonts w:ascii="Bookman Old Style" w:hAnsi="Bookman Old Style"/>
                <w:sz w:val="24"/>
                <w:szCs w:val="24"/>
              </w:rPr>
              <w:t>183. INFORMAÇÃO E INTELIGÊNCIA</w:t>
            </w:r>
          </w:p>
        </w:tc>
        <w:tc>
          <w:tcPr>
            <w:tcW w:w="2835" w:type="dxa"/>
            <w:tcBorders>
              <w:top w:val="single" w:sz="4" w:space="0" w:color="auto"/>
              <w:left w:val="single" w:sz="4" w:space="0" w:color="auto"/>
              <w:bottom w:val="single" w:sz="4" w:space="0" w:color="auto"/>
              <w:right w:val="single" w:sz="4" w:space="0" w:color="auto"/>
            </w:tcBorders>
            <w:vAlign w:val="center"/>
          </w:tcPr>
          <w:p w:rsidR="00AB0909" w:rsidRDefault="00AB0909" w:rsidP="00E146E0">
            <w:pPr>
              <w:jc w:val="right"/>
              <w:rPr>
                <w:rFonts w:ascii="Bookman Old Style" w:hAnsi="Bookman Old Style"/>
                <w:sz w:val="24"/>
                <w:szCs w:val="24"/>
              </w:rPr>
            </w:pPr>
            <w:r>
              <w:rPr>
                <w:rFonts w:ascii="Bookman Old Style" w:hAnsi="Bookman Old Style"/>
                <w:sz w:val="24"/>
                <w:szCs w:val="24"/>
              </w:rPr>
              <w:t>1.350.000,00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FC188F">
            <w:pPr>
              <w:rPr>
                <w:rFonts w:ascii="Bookman Old Style" w:hAnsi="Bookman Old Style"/>
                <w:sz w:val="24"/>
                <w:szCs w:val="24"/>
              </w:rPr>
            </w:pPr>
            <w:r w:rsidRPr="00196A1D">
              <w:rPr>
                <w:rFonts w:ascii="Bookman Old Style" w:hAnsi="Bookman Old Style"/>
                <w:sz w:val="24"/>
                <w:szCs w:val="24"/>
              </w:rPr>
              <w:t>24</w:t>
            </w:r>
            <w:r w:rsidR="00FC188F" w:rsidRPr="00196A1D">
              <w:rPr>
                <w:rFonts w:ascii="Bookman Old Style" w:hAnsi="Bookman Old Style"/>
                <w:sz w:val="24"/>
                <w:szCs w:val="24"/>
              </w:rPr>
              <w:t>1</w:t>
            </w:r>
            <w:r w:rsidRPr="00196A1D">
              <w:rPr>
                <w:rFonts w:ascii="Bookman Old Style" w:hAnsi="Bookman Old Style"/>
                <w:sz w:val="24"/>
                <w:szCs w:val="24"/>
              </w:rPr>
              <w:t>. ASSISTÊNCIA AO IDOSO</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762766" w:rsidP="00AB0909">
            <w:pPr>
              <w:jc w:val="right"/>
              <w:rPr>
                <w:rFonts w:ascii="Bookman Old Style" w:hAnsi="Bookman Old Style"/>
                <w:sz w:val="24"/>
                <w:szCs w:val="24"/>
              </w:rPr>
            </w:pPr>
            <w:r w:rsidRPr="00196A1D">
              <w:rPr>
                <w:rFonts w:ascii="Bookman Old Style" w:hAnsi="Bookman Old Style"/>
                <w:sz w:val="24"/>
                <w:szCs w:val="24"/>
              </w:rPr>
              <w:t xml:space="preserve">          </w:t>
            </w:r>
            <w:r w:rsidR="00AB0909">
              <w:rPr>
                <w:rFonts w:ascii="Bookman Old Style" w:hAnsi="Bookman Old Style"/>
                <w:sz w:val="24"/>
                <w:szCs w:val="24"/>
              </w:rPr>
              <w:t>13.000,00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243. ASSISTÊNCIA À CRIANÇA E AO ADOLESCENTE</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210434" w:rsidP="00062882">
            <w:pPr>
              <w:jc w:val="right"/>
              <w:rPr>
                <w:rFonts w:ascii="Bookman Old Style" w:hAnsi="Bookman Old Style"/>
                <w:sz w:val="24"/>
                <w:szCs w:val="24"/>
              </w:rPr>
            </w:pPr>
            <w:r>
              <w:rPr>
                <w:rFonts w:ascii="Bookman Old Style" w:hAnsi="Bookman Old Style"/>
                <w:sz w:val="24"/>
                <w:szCs w:val="24"/>
              </w:rPr>
              <w:t>700.000,00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244. ASSISTÊNCIA COMUNITÁRIA</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210434" w:rsidP="002F2666">
            <w:pPr>
              <w:jc w:val="right"/>
              <w:rPr>
                <w:rFonts w:ascii="Bookman Old Style" w:hAnsi="Bookman Old Style"/>
                <w:sz w:val="24"/>
                <w:szCs w:val="24"/>
              </w:rPr>
            </w:pPr>
            <w:r>
              <w:rPr>
                <w:rFonts w:ascii="Bookman Old Style" w:hAnsi="Bookman Old Style"/>
                <w:sz w:val="24"/>
                <w:szCs w:val="24"/>
              </w:rPr>
              <w:t>3.733</w:t>
            </w:r>
            <w:r w:rsidR="00062882" w:rsidRPr="00196A1D">
              <w:rPr>
                <w:rFonts w:ascii="Bookman Old Style" w:hAnsi="Bookman Old Style"/>
                <w:sz w:val="24"/>
                <w:szCs w:val="24"/>
              </w:rPr>
              <w:t>.000</w:t>
            </w:r>
            <w:r w:rsidR="00E146E0" w:rsidRPr="00196A1D">
              <w:rPr>
                <w:rFonts w:ascii="Bookman Old Style" w:hAnsi="Bookman Old Style"/>
                <w:sz w:val="24"/>
                <w:szCs w:val="24"/>
              </w:rPr>
              <w:t>,00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301. ATENÇÃO BÁSICA</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210434" w:rsidP="00062882">
            <w:pPr>
              <w:jc w:val="right"/>
              <w:rPr>
                <w:rFonts w:ascii="Bookman Old Style" w:hAnsi="Bookman Old Style"/>
                <w:sz w:val="24"/>
                <w:szCs w:val="24"/>
              </w:rPr>
            </w:pPr>
            <w:r>
              <w:rPr>
                <w:rFonts w:ascii="Bookman Old Style" w:hAnsi="Bookman Old Style"/>
                <w:sz w:val="24"/>
                <w:szCs w:val="24"/>
              </w:rPr>
              <w:t>28.036.000,00</w:t>
            </w:r>
          </w:p>
        </w:tc>
      </w:tr>
      <w:tr w:rsidR="00FC188F"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FC188F" w:rsidRPr="00196A1D" w:rsidRDefault="00FC188F" w:rsidP="00FC188F">
            <w:pPr>
              <w:rPr>
                <w:rFonts w:ascii="Bookman Old Style" w:hAnsi="Bookman Old Style"/>
                <w:sz w:val="24"/>
                <w:szCs w:val="24"/>
              </w:rPr>
            </w:pPr>
            <w:r w:rsidRPr="00196A1D">
              <w:rPr>
                <w:rFonts w:ascii="Bookman Old Style" w:hAnsi="Bookman Old Style"/>
                <w:sz w:val="24"/>
                <w:szCs w:val="24"/>
              </w:rPr>
              <w:t>302. ASSISTÊNCIA HOSPITALAR E AMBULATORIAL</w:t>
            </w:r>
          </w:p>
        </w:tc>
        <w:tc>
          <w:tcPr>
            <w:tcW w:w="2835" w:type="dxa"/>
            <w:tcBorders>
              <w:top w:val="single" w:sz="4" w:space="0" w:color="auto"/>
              <w:left w:val="single" w:sz="4" w:space="0" w:color="auto"/>
              <w:bottom w:val="single" w:sz="4" w:space="0" w:color="auto"/>
              <w:right w:val="single" w:sz="4" w:space="0" w:color="auto"/>
            </w:tcBorders>
            <w:vAlign w:val="center"/>
          </w:tcPr>
          <w:p w:rsidR="00FC188F" w:rsidRPr="00196A1D" w:rsidRDefault="00210434" w:rsidP="00B63ECA">
            <w:pPr>
              <w:jc w:val="right"/>
              <w:rPr>
                <w:rFonts w:ascii="Bookman Old Style" w:hAnsi="Bookman Old Style"/>
                <w:sz w:val="24"/>
                <w:szCs w:val="24"/>
              </w:rPr>
            </w:pPr>
            <w:r>
              <w:rPr>
                <w:rFonts w:ascii="Bookman Old Style" w:hAnsi="Bookman Old Style"/>
                <w:sz w:val="24"/>
                <w:szCs w:val="24"/>
              </w:rPr>
              <w:t>41.582.000,00</w:t>
            </w:r>
          </w:p>
        </w:tc>
      </w:tr>
      <w:tr w:rsidR="00210434"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210434" w:rsidRPr="00196A1D" w:rsidRDefault="00210434" w:rsidP="00FC188F">
            <w:pPr>
              <w:rPr>
                <w:rFonts w:ascii="Bookman Old Style" w:hAnsi="Bookman Old Style"/>
                <w:sz w:val="24"/>
                <w:szCs w:val="24"/>
              </w:rPr>
            </w:pPr>
            <w:r>
              <w:rPr>
                <w:rFonts w:ascii="Bookman Old Style" w:hAnsi="Bookman Old Style"/>
                <w:sz w:val="24"/>
                <w:szCs w:val="24"/>
              </w:rPr>
              <w:t>303. SUPORTE PROFILÁTICO E TERAPÊUTICO</w:t>
            </w:r>
          </w:p>
        </w:tc>
        <w:tc>
          <w:tcPr>
            <w:tcW w:w="2835" w:type="dxa"/>
            <w:tcBorders>
              <w:top w:val="single" w:sz="4" w:space="0" w:color="auto"/>
              <w:left w:val="single" w:sz="4" w:space="0" w:color="auto"/>
              <w:bottom w:val="single" w:sz="4" w:space="0" w:color="auto"/>
              <w:right w:val="single" w:sz="4" w:space="0" w:color="auto"/>
            </w:tcBorders>
            <w:vAlign w:val="center"/>
          </w:tcPr>
          <w:p w:rsidR="00210434" w:rsidRDefault="00210434" w:rsidP="00B63ECA">
            <w:pPr>
              <w:jc w:val="right"/>
              <w:rPr>
                <w:rFonts w:ascii="Bookman Old Style" w:hAnsi="Bookman Old Style"/>
                <w:sz w:val="24"/>
                <w:szCs w:val="24"/>
              </w:rPr>
            </w:pPr>
            <w:r>
              <w:rPr>
                <w:rFonts w:ascii="Bookman Old Style" w:hAnsi="Bookman Old Style"/>
                <w:sz w:val="24"/>
                <w:szCs w:val="24"/>
              </w:rPr>
              <w:t>1.795.000,00</w:t>
            </w:r>
          </w:p>
        </w:tc>
      </w:tr>
      <w:tr w:rsidR="00FC188F"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FC188F" w:rsidRPr="00196A1D" w:rsidRDefault="00FC188F" w:rsidP="008569E4">
            <w:pPr>
              <w:rPr>
                <w:rFonts w:ascii="Bookman Old Style" w:hAnsi="Bookman Old Style"/>
                <w:sz w:val="24"/>
                <w:szCs w:val="24"/>
              </w:rPr>
            </w:pPr>
            <w:r w:rsidRPr="00196A1D">
              <w:rPr>
                <w:rFonts w:ascii="Bookman Old Style" w:hAnsi="Bookman Old Style"/>
                <w:sz w:val="24"/>
                <w:szCs w:val="24"/>
              </w:rPr>
              <w:t>304. VIGILÂNCIA SANIT</w:t>
            </w:r>
            <w:r w:rsidR="008569E4" w:rsidRPr="00196A1D">
              <w:rPr>
                <w:rFonts w:ascii="Bookman Old Style" w:hAnsi="Bookman Old Style"/>
                <w:sz w:val="24"/>
                <w:szCs w:val="24"/>
              </w:rPr>
              <w:t>Á</w:t>
            </w:r>
            <w:r w:rsidRPr="00196A1D">
              <w:rPr>
                <w:rFonts w:ascii="Bookman Old Style" w:hAnsi="Bookman Old Style"/>
                <w:sz w:val="24"/>
                <w:szCs w:val="24"/>
              </w:rPr>
              <w:t>RIA</w:t>
            </w:r>
          </w:p>
        </w:tc>
        <w:tc>
          <w:tcPr>
            <w:tcW w:w="2835" w:type="dxa"/>
            <w:tcBorders>
              <w:top w:val="single" w:sz="4" w:space="0" w:color="auto"/>
              <w:left w:val="single" w:sz="4" w:space="0" w:color="auto"/>
              <w:bottom w:val="single" w:sz="4" w:space="0" w:color="auto"/>
              <w:right w:val="single" w:sz="4" w:space="0" w:color="auto"/>
            </w:tcBorders>
            <w:vAlign w:val="center"/>
          </w:tcPr>
          <w:p w:rsidR="00FC188F" w:rsidRPr="00196A1D" w:rsidRDefault="00210434" w:rsidP="00EF00A3">
            <w:pPr>
              <w:jc w:val="right"/>
              <w:rPr>
                <w:rFonts w:ascii="Bookman Old Style" w:hAnsi="Bookman Old Style"/>
                <w:sz w:val="24"/>
                <w:szCs w:val="24"/>
              </w:rPr>
            </w:pPr>
            <w:r>
              <w:rPr>
                <w:rFonts w:ascii="Bookman Old Style" w:hAnsi="Bookman Old Style"/>
                <w:sz w:val="24"/>
                <w:szCs w:val="24"/>
              </w:rPr>
              <w:t>619</w:t>
            </w:r>
            <w:r w:rsidR="00E146E0" w:rsidRPr="00196A1D">
              <w:rPr>
                <w:rFonts w:ascii="Bookman Old Style" w:hAnsi="Bookman Old Style"/>
                <w:sz w:val="24"/>
                <w:szCs w:val="24"/>
              </w:rPr>
              <w:t>.000,00</w:t>
            </w:r>
          </w:p>
        </w:tc>
      </w:tr>
      <w:tr w:rsidR="002D204E"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2D204E" w:rsidRPr="00196A1D" w:rsidRDefault="002D204E" w:rsidP="00FC188F">
            <w:pPr>
              <w:rPr>
                <w:rFonts w:ascii="Bookman Old Style" w:hAnsi="Bookman Old Style"/>
                <w:sz w:val="24"/>
                <w:szCs w:val="24"/>
              </w:rPr>
            </w:pPr>
            <w:r w:rsidRPr="00196A1D">
              <w:rPr>
                <w:rFonts w:ascii="Bookman Old Style" w:hAnsi="Bookman Old Style"/>
                <w:sz w:val="24"/>
                <w:szCs w:val="24"/>
              </w:rPr>
              <w:t>305. VIGILÂNCIA EPIDEMIOLÓGICA</w:t>
            </w:r>
          </w:p>
        </w:tc>
        <w:tc>
          <w:tcPr>
            <w:tcW w:w="2835" w:type="dxa"/>
            <w:tcBorders>
              <w:top w:val="single" w:sz="4" w:space="0" w:color="auto"/>
              <w:left w:val="single" w:sz="4" w:space="0" w:color="auto"/>
              <w:bottom w:val="single" w:sz="4" w:space="0" w:color="auto"/>
              <w:right w:val="single" w:sz="4" w:space="0" w:color="auto"/>
            </w:tcBorders>
            <w:vAlign w:val="center"/>
          </w:tcPr>
          <w:p w:rsidR="002D204E" w:rsidRPr="00196A1D" w:rsidRDefault="00210434" w:rsidP="006D125B">
            <w:pPr>
              <w:jc w:val="right"/>
              <w:rPr>
                <w:rFonts w:ascii="Bookman Old Style" w:hAnsi="Bookman Old Style"/>
                <w:sz w:val="24"/>
                <w:szCs w:val="24"/>
              </w:rPr>
            </w:pPr>
            <w:r>
              <w:rPr>
                <w:rFonts w:ascii="Bookman Old Style" w:hAnsi="Bookman Old Style"/>
                <w:sz w:val="24"/>
                <w:szCs w:val="24"/>
              </w:rPr>
              <w:t>2.298</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8569E4">
            <w:pPr>
              <w:rPr>
                <w:rFonts w:ascii="Bookman Old Style" w:hAnsi="Bookman Old Style"/>
                <w:sz w:val="24"/>
                <w:szCs w:val="24"/>
              </w:rPr>
            </w:pPr>
            <w:r w:rsidRPr="00196A1D">
              <w:rPr>
                <w:rFonts w:ascii="Bookman Old Style" w:hAnsi="Bookman Old Style"/>
                <w:sz w:val="24"/>
                <w:szCs w:val="24"/>
              </w:rPr>
              <w:t xml:space="preserve">306. ALIMENTAÇÃO </w:t>
            </w:r>
            <w:r w:rsidR="008569E4" w:rsidRPr="00196A1D">
              <w:rPr>
                <w:rFonts w:ascii="Bookman Old Style" w:hAnsi="Bookman Old Style"/>
                <w:sz w:val="24"/>
                <w:szCs w:val="24"/>
              </w:rPr>
              <w:t xml:space="preserve">E </w:t>
            </w:r>
            <w:r w:rsidRPr="00196A1D">
              <w:rPr>
                <w:rFonts w:ascii="Bookman Old Style" w:hAnsi="Bookman Old Style"/>
                <w:sz w:val="24"/>
                <w:szCs w:val="24"/>
              </w:rPr>
              <w:t>NUTRI</w:t>
            </w:r>
            <w:r w:rsidR="008569E4" w:rsidRPr="00196A1D">
              <w:rPr>
                <w:rFonts w:ascii="Bookman Old Style" w:hAnsi="Bookman Old Style"/>
                <w:sz w:val="24"/>
                <w:szCs w:val="24"/>
              </w:rPr>
              <w:t>ÇÃO</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B63ECA">
            <w:pPr>
              <w:jc w:val="right"/>
              <w:rPr>
                <w:rFonts w:ascii="Bookman Old Style" w:hAnsi="Bookman Old Style"/>
                <w:sz w:val="24"/>
                <w:szCs w:val="24"/>
              </w:rPr>
            </w:pPr>
            <w:r>
              <w:rPr>
                <w:rFonts w:ascii="Bookman Old Style" w:hAnsi="Bookman Old Style"/>
                <w:sz w:val="24"/>
                <w:szCs w:val="24"/>
              </w:rPr>
              <w:t>6.648.</w:t>
            </w:r>
            <w:r w:rsidR="006D125B" w:rsidRPr="00196A1D">
              <w:rPr>
                <w:rFonts w:ascii="Bookman Old Style" w:hAnsi="Bookman Old Style"/>
                <w:sz w:val="24"/>
                <w:szCs w:val="24"/>
              </w:rPr>
              <w:t>000</w:t>
            </w:r>
            <w:r w:rsidR="00E146E0" w:rsidRPr="00196A1D">
              <w:rPr>
                <w:rFonts w:ascii="Bookman Old Style" w:hAnsi="Bookman Old Style"/>
                <w:sz w:val="24"/>
                <w:szCs w:val="24"/>
              </w:rPr>
              <w:t>,00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361. ENSINO FUNDAMENTAL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062882">
            <w:pPr>
              <w:jc w:val="right"/>
              <w:rPr>
                <w:rFonts w:ascii="Bookman Old Style" w:hAnsi="Bookman Old Style"/>
                <w:sz w:val="24"/>
                <w:szCs w:val="24"/>
              </w:rPr>
            </w:pPr>
            <w:r>
              <w:rPr>
                <w:rFonts w:ascii="Bookman Old Style" w:hAnsi="Bookman Old Style"/>
                <w:sz w:val="24"/>
                <w:szCs w:val="24"/>
              </w:rPr>
              <w:t>56.964.500</w:t>
            </w:r>
            <w:r w:rsidR="00E146E0" w:rsidRPr="00196A1D">
              <w:rPr>
                <w:rFonts w:ascii="Bookman Old Style" w:hAnsi="Bookman Old Style"/>
                <w:sz w:val="24"/>
                <w:szCs w:val="24"/>
              </w:rPr>
              <w:t>,00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E26F4" w:rsidP="00B63ECA">
            <w:pPr>
              <w:rPr>
                <w:rFonts w:ascii="Bookman Old Style" w:hAnsi="Bookman Old Style"/>
                <w:sz w:val="24"/>
                <w:szCs w:val="24"/>
              </w:rPr>
            </w:pPr>
            <w:r w:rsidRPr="00196A1D">
              <w:rPr>
                <w:rFonts w:ascii="Bookman Old Style" w:hAnsi="Bookman Old Style"/>
                <w:sz w:val="24"/>
                <w:szCs w:val="24"/>
              </w:rPr>
              <w:t>362. ENSINO MÉDIO</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6D125B">
            <w:pPr>
              <w:jc w:val="right"/>
              <w:rPr>
                <w:rFonts w:ascii="Bookman Old Style" w:hAnsi="Bookman Old Style"/>
                <w:sz w:val="24"/>
                <w:szCs w:val="24"/>
              </w:rPr>
            </w:pPr>
            <w:r>
              <w:rPr>
                <w:rFonts w:ascii="Bookman Old Style" w:hAnsi="Bookman Old Style"/>
                <w:sz w:val="24"/>
                <w:szCs w:val="24"/>
              </w:rPr>
              <w:t>1.910</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363. ENSINO PROFISSIONAL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B63ECA">
            <w:pPr>
              <w:jc w:val="right"/>
              <w:rPr>
                <w:rFonts w:ascii="Bookman Old Style" w:hAnsi="Bookman Old Style"/>
                <w:sz w:val="24"/>
                <w:szCs w:val="24"/>
              </w:rPr>
            </w:pPr>
            <w:r>
              <w:rPr>
                <w:rFonts w:ascii="Bookman Old Style" w:hAnsi="Bookman Old Style"/>
                <w:sz w:val="24"/>
                <w:szCs w:val="24"/>
              </w:rPr>
              <w:t>40</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364. ENSINO SUPERIOR</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AE41AA">
            <w:pPr>
              <w:jc w:val="right"/>
              <w:rPr>
                <w:rFonts w:ascii="Bookman Old Style" w:hAnsi="Bookman Old Style"/>
                <w:sz w:val="24"/>
                <w:szCs w:val="24"/>
              </w:rPr>
            </w:pPr>
            <w:r>
              <w:rPr>
                <w:rFonts w:ascii="Bookman Old Style" w:hAnsi="Bookman Old Style"/>
                <w:sz w:val="24"/>
                <w:szCs w:val="24"/>
              </w:rPr>
              <w:t>542</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365. EDUCAÇÃO INFANTIL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EE7F0A">
            <w:pPr>
              <w:jc w:val="right"/>
              <w:rPr>
                <w:rFonts w:ascii="Bookman Old Style" w:hAnsi="Bookman Old Style"/>
                <w:sz w:val="24"/>
                <w:szCs w:val="24"/>
              </w:rPr>
            </w:pPr>
            <w:r>
              <w:rPr>
                <w:rFonts w:ascii="Bookman Old Style" w:hAnsi="Bookman Old Style"/>
                <w:sz w:val="24"/>
                <w:szCs w:val="24"/>
              </w:rPr>
              <w:t>23.702</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 xml:space="preserve">366. EDUCAÇÃO </w:t>
            </w:r>
            <w:r w:rsidR="00773662" w:rsidRPr="00196A1D">
              <w:rPr>
                <w:rFonts w:ascii="Bookman Old Style" w:hAnsi="Bookman Old Style"/>
                <w:sz w:val="24"/>
                <w:szCs w:val="24"/>
              </w:rPr>
              <w:t xml:space="preserve">DE </w:t>
            </w:r>
            <w:r w:rsidRPr="00196A1D">
              <w:rPr>
                <w:rFonts w:ascii="Bookman Old Style" w:hAnsi="Bookman Old Style"/>
                <w:sz w:val="24"/>
                <w:szCs w:val="24"/>
              </w:rPr>
              <w:t>JOVENS E ADULTOS</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2F2666" w:rsidP="006D125B">
            <w:pPr>
              <w:jc w:val="right"/>
              <w:rPr>
                <w:rFonts w:ascii="Bookman Old Style" w:hAnsi="Bookman Old Style"/>
                <w:sz w:val="24"/>
                <w:szCs w:val="24"/>
              </w:rPr>
            </w:pPr>
            <w:r w:rsidRPr="00196A1D">
              <w:rPr>
                <w:rFonts w:ascii="Bookman Old Style" w:hAnsi="Bookman Old Style"/>
                <w:sz w:val="24"/>
                <w:szCs w:val="24"/>
              </w:rPr>
              <w:t>2</w:t>
            </w:r>
            <w:r w:rsidR="00C15BBA">
              <w:rPr>
                <w:rFonts w:ascii="Bookman Old Style" w:hAnsi="Bookman Old Style"/>
                <w:sz w:val="24"/>
                <w:szCs w:val="24"/>
              </w:rPr>
              <w:t>87</w:t>
            </w:r>
            <w:r w:rsidR="00E146E0" w:rsidRPr="00196A1D">
              <w:rPr>
                <w:rFonts w:ascii="Bookman Old Style" w:hAnsi="Bookman Old Style"/>
                <w:sz w:val="24"/>
                <w:szCs w:val="24"/>
              </w:rPr>
              <w:t>.000,00</w:t>
            </w:r>
          </w:p>
        </w:tc>
      </w:tr>
      <w:tr w:rsidR="00C15BBA"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C15BBA" w:rsidRPr="00196A1D" w:rsidRDefault="00C15BBA" w:rsidP="00B63ECA">
            <w:pPr>
              <w:rPr>
                <w:rFonts w:ascii="Bookman Old Style" w:hAnsi="Bookman Old Style"/>
                <w:sz w:val="24"/>
                <w:szCs w:val="24"/>
              </w:rPr>
            </w:pPr>
            <w:r>
              <w:rPr>
                <w:rFonts w:ascii="Bookman Old Style" w:hAnsi="Bookman Old Style"/>
                <w:sz w:val="24"/>
                <w:szCs w:val="24"/>
              </w:rPr>
              <w:t>367. EDUCAÇÃO ESPECIAL</w:t>
            </w:r>
          </w:p>
        </w:tc>
        <w:tc>
          <w:tcPr>
            <w:tcW w:w="2835" w:type="dxa"/>
            <w:tcBorders>
              <w:top w:val="single" w:sz="4" w:space="0" w:color="auto"/>
              <w:left w:val="single" w:sz="4" w:space="0" w:color="auto"/>
              <w:bottom w:val="single" w:sz="4" w:space="0" w:color="auto"/>
              <w:right w:val="single" w:sz="4" w:space="0" w:color="auto"/>
            </w:tcBorders>
            <w:vAlign w:val="center"/>
          </w:tcPr>
          <w:p w:rsidR="00C15BBA" w:rsidRPr="00196A1D" w:rsidRDefault="00C15BBA" w:rsidP="006D125B">
            <w:pPr>
              <w:jc w:val="right"/>
              <w:rPr>
                <w:rFonts w:ascii="Bookman Old Style" w:hAnsi="Bookman Old Style"/>
                <w:sz w:val="24"/>
                <w:szCs w:val="24"/>
              </w:rPr>
            </w:pPr>
            <w:r>
              <w:rPr>
                <w:rFonts w:ascii="Bookman Old Style" w:hAnsi="Bookman Old Style"/>
                <w:sz w:val="24"/>
                <w:szCs w:val="24"/>
              </w:rPr>
              <w:t>1.463.000,00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392. DIFUSÃO CULTURAL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C15BBA" w:rsidP="006D125B">
            <w:pPr>
              <w:jc w:val="right"/>
              <w:rPr>
                <w:rFonts w:ascii="Bookman Old Style" w:hAnsi="Bookman Old Style"/>
                <w:sz w:val="24"/>
                <w:szCs w:val="24"/>
              </w:rPr>
            </w:pPr>
            <w:r>
              <w:rPr>
                <w:rFonts w:ascii="Bookman Old Style" w:hAnsi="Bookman Old Style"/>
                <w:sz w:val="24"/>
                <w:szCs w:val="24"/>
              </w:rPr>
              <w:t>1.829.</w:t>
            </w:r>
            <w:r w:rsidR="002F2666" w:rsidRPr="00196A1D">
              <w:rPr>
                <w:rFonts w:ascii="Bookman Old Style" w:hAnsi="Bookman Old Style"/>
                <w:sz w:val="24"/>
                <w:szCs w:val="24"/>
              </w:rPr>
              <w:t>000</w:t>
            </w:r>
            <w:r w:rsidR="00E146E0" w:rsidRPr="00196A1D">
              <w:rPr>
                <w:rFonts w:ascii="Bookman Old Style" w:hAnsi="Bookman Old Style"/>
                <w:sz w:val="24"/>
                <w:szCs w:val="24"/>
              </w:rPr>
              <w:t>,00</w:t>
            </w:r>
          </w:p>
        </w:tc>
      </w:tr>
      <w:tr w:rsidR="00C15BBA"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C15BBA" w:rsidRPr="00196A1D" w:rsidRDefault="00C15BBA" w:rsidP="00B63ECA">
            <w:pPr>
              <w:rPr>
                <w:rFonts w:ascii="Bookman Old Style" w:hAnsi="Bookman Old Style"/>
                <w:sz w:val="24"/>
                <w:szCs w:val="24"/>
              </w:rPr>
            </w:pPr>
            <w:r>
              <w:rPr>
                <w:rFonts w:ascii="Bookman Old Style" w:hAnsi="Bookman Old Style"/>
                <w:sz w:val="24"/>
                <w:szCs w:val="24"/>
              </w:rPr>
              <w:t>451. INFRAESTRUTURA URBANA</w:t>
            </w:r>
          </w:p>
        </w:tc>
        <w:tc>
          <w:tcPr>
            <w:tcW w:w="2835" w:type="dxa"/>
            <w:tcBorders>
              <w:top w:val="single" w:sz="4" w:space="0" w:color="auto"/>
              <w:left w:val="single" w:sz="4" w:space="0" w:color="auto"/>
              <w:bottom w:val="single" w:sz="4" w:space="0" w:color="auto"/>
              <w:right w:val="single" w:sz="4" w:space="0" w:color="auto"/>
            </w:tcBorders>
            <w:vAlign w:val="center"/>
          </w:tcPr>
          <w:p w:rsidR="00C15BBA" w:rsidRDefault="00C15BBA" w:rsidP="006D125B">
            <w:pPr>
              <w:jc w:val="right"/>
              <w:rPr>
                <w:rFonts w:ascii="Bookman Old Style" w:hAnsi="Bookman Old Style"/>
                <w:sz w:val="24"/>
                <w:szCs w:val="24"/>
              </w:rPr>
            </w:pPr>
            <w:r>
              <w:rPr>
                <w:rFonts w:ascii="Bookman Old Style" w:hAnsi="Bookman Old Style"/>
                <w:sz w:val="24"/>
                <w:szCs w:val="24"/>
              </w:rPr>
              <w:t>14.686.000,00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452. SERVIÇOS URBANOS</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AB7E1A" w:rsidP="00B63ECA">
            <w:pPr>
              <w:jc w:val="right"/>
              <w:rPr>
                <w:rFonts w:ascii="Bookman Old Style" w:hAnsi="Bookman Old Style"/>
                <w:sz w:val="24"/>
                <w:szCs w:val="24"/>
              </w:rPr>
            </w:pPr>
            <w:r>
              <w:rPr>
                <w:rFonts w:ascii="Bookman Old Style" w:hAnsi="Bookman Old Style"/>
                <w:sz w:val="24"/>
                <w:szCs w:val="24"/>
              </w:rPr>
              <w:t>19.188</w:t>
            </w:r>
            <w:r w:rsidR="002F2666" w:rsidRPr="00196A1D">
              <w:rPr>
                <w:rFonts w:ascii="Bookman Old Style" w:hAnsi="Bookman Old Style"/>
                <w:sz w:val="24"/>
                <w:szCs w:val="24"/>
              </w:rPr>
              <w:t>.000</w:t>
            </w:r>
            <w:r w:rsidR="00E146E0" w:rsidRPr="00196A1D">
              <w:rPr>
                <w:rFonts w:ascii="Bookman Old Style" w:hAnsi="Bookman Old Style"/>
                <w:sz w:val="24"/>
                <w:szCs w:val="24"/>
              </w:rPr>
              <w:t>,00</w:t>
            </w:r>
          </w:p>
        </w:tc>
      </w:tr>
      <w:tr w:rsidR="00C15BBA"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C15BBA" w:rsidRPr="00196A1D" w:rsidRDefault="00C15BBA" w:rsidP="00B63ECA">
            <w:pPr>
              <w:rPr>
                <w:rFonts w:ascii="Bookman Old Style" w:hAnsi="Bookman Old Style"/>
                <w:sz w:val="24"/>
                <w:szCs w:val="24"/>
              </w:rPr>
            </w:pPr>
            <w:r>
              <w:rPr>
                <w:rFonts w:ascii="Bookman Old Style" w:hAnsi="Bookman Old Style"/>
                <w:sz w:val="24"/>
                <w:szCs w:val="24"/>
              </w:rPr>
              <w:t>453. TRANSPORTES COLETIVOS URBANOS</w:t>
            </w:r>
          </w:p>
        </w:tc>
        <w:tc>
          <w:tcPr>
            <w:tcW w:w="2835" w:type="dxa"/>
            <w:tcBorders>
              <w:top w:val="single" w:sz="4" w:space="0" w:color="auto"/>
              <w:left w:val="single" w:sz="4" w:space="0" w:color="auto"/>
              <w:bottom w:val="single" w:sz="4" w:space="0" w:color="auto"/>
              <w:right w:val="single" w:sz="4" w:space="0" w:color="auto"/>
            </w:tcBorders>
            <w:vAlign w:val="center"/>
          </w:tcPr>
          <w:p w:rsidR="00C15BBA" w:rsidRDefault="00C15BBA" w:rsidP="00B63ECA">
            <w:pPr>
              <w:jc w:val="right"/>
              <w:rPr>
                <w:rFonts w:ascii="Bookman Old Style" w:hAnsi="Bookman Old Style"/>
                <w:sz w:val="24"/>
                <w:szCs w:val="24"/>
              </w:rPr>
            </w:pPr>
            <w:r>
              <w:rPr>
                <w:rFonts w:ascii="Bookman Old Style" w:hAnsi="Bookman Old Style"/>
                <w:sz w:val="24"/>
                <w:szCs w:val="24"/>
              </w:rPr>
              <w:t>2.700.000,00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482. HABITAÇÃO URBANA</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762766" w:rsidP="00AB7E1A">
            <w:pPr>
              <w:jc w:val="right"/>
              <w:rPr>
                <w:rFonts w:ascii="Bookman Old Style" w:hAnsi="Bookman Old Style"/>
                <w:sz w:val="24"/>
                <w:szCs w:val="24"/>
              </w:rPr>
            </w:pPr>
            <w:r w:rsidRPr="00196A1D">
              <w:rPr>
                <w:rFonts w:ascii="Bookman Old Style" w:hAnsi="Bookman Old Style"/>
                <w:sz w:val="24"/>
                <w:szCs w:val="24"/>
              </w:rPr>
              <w:t xml:space="preserve">       </w:t>
            </w:r>
            <w:r w:rsidR="002F2666" w:rsidRPr="00196A1D">
              <w:rPr>
                <w:rFonts w:ascii="Bookman Old Style" w:hAnsi="Bookman Old Style"/>
                <w:sz w:val="24"/>
                <w:szCs w:val="24"/>
              </w:rPr>
              <w:t xml:space="preserve">   </w:t>
            </w:r>
            <w:r w:rsidR="00C15BBA">
              <w:rPr>
                <w:rFonts w:ascii="Bookman Old Style" w:hAnsi="Bookman Old Style"/>
                <w:sz w:val="24"/>
                <w:szCs w:val="24"/>
              </w:rPr>
              <w:t>180</w:t>
            </w:r>
            <w:r w:rsidR="006D125B" w:rsidRPr="00196A1D">
              <w:rPr>
                <w:rFonts w:ascii="Bookman Old Style" w:hAnsi="Bookman Old Style"/>
                <w:sz w:val="24"/>
                <w:szCs w:val="24"/>
              </w:rPr>
              <w:t>.000</w:t>
            </w:r>
            <w:r w:rsidR="00E146E0" w:rsidRPr="00196A1D">
              <w:rPr>
                <w:rFonts w:ascii="Bookman Old Style" w:hAnsi="Bookman Old Style"/>
                <w:sz w:val="24"/>
                <w:szCs w:val="24"/>
              </w:rPr>
              <w:t>,00</w:t>
            </w:r>
          </w:p>
        </w:tc>
      </w:tr>
      <w:tr w:rsidR="0077366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773662" w:rsidRPr="00196A1D" w:rsidRDefault="00773662" w:rsidP="00B63ECA">
            <w:pPr>
              <w:rPr>
                <w:rFonts w:ascii="Bookman Old Style" w:hAnsi="Bookman Old Style"/>
                <w:sz w:val="24"/>
                <w:szCs w:val="24"/>
              </w:rPr>
            </w:pPr>
            <w:r w:rsidRPr="00196A1D">
              <w:rPr>
                <w:rFonts w:ascii="Bookman Old Style" w:hAnsi="Bookman Old Style"/>
                <w:sz w:val="24"/>
                <w:szCs w:val="24"/>
              </w:rPr>
              <w:t>541. PRESERVAÇÃO E CONSERVAÇÃO AMBIENTAL</w:t>
            </w:r>
          </w:p>
        </w:tc>
        <w:tc>
          <w:tcPr>
            <w:tcW w:w="2835" w:type="dxa"/>
            <w:tcBorders>
              <w:top w:val="single" w:sz="4" w:space="0" w:color="auto"/>
              <w:left w:val="single" w:sz="4" w:space="0" w:color="auto"/>
              <w:bottom w:val="single" w:sz="4" w:space="0" w:color="auto"/>
              <w:right w:val="single" w:sz="4" w:space="0" w:color="auto"/>
            </w:tcBorders>
            <w:vAlign w:val="center"/>
          </w:tcPr>
          <w:p w:rsidR="00773662" w:rsidRPr="00196A1D" w:rsidRDefault="00AB7E1A" w:rsidP="00B63ECA">
            <w:pPr>
              <w:jc w:val="right"/>
              <w:rPr>
                <w:rFonts w:ascii="Bookman Old Style" w:hAnsi="Bookman Old Style"/>
                <w:sz w:val="24"/>
                <w:szCs w:val="24"/>
              </w:rPr>
            </w:pPr>
            <w:r>
              <w:rPr>
                <w:rFonts w:ascii="Bookman Old Style" w:hAnsi="Bookman Old Style"/>
                <w:sz w:val="24"/>
                <w:szCs w:val="24"/>
              </w:rPr>
              <w:t>556</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rPr>
                <w:rFonts w:ascii="Bookman Old Style" w:hAnsi="Bookman Old Style"/>
                <w:sz w:val="24"/>
                <w:szCs w:val="24"/>
              </w:rPr>
            </w:pPr>
            <w:r w:rsidRPr="00196A1D">
              <w:rPr>
                <w:rFonts w:ascii="Bookman Old Style" w:hAnsi="Bookman Old Style"/>
                <w:sz w:val="24"/>
                <w:szCs w:val="24"/>
              </w:rPr>
              <w:t>542. CONTROLE AMBIENTAL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AB7E1A" w:rsidP="00062882">
            <w:pPr>
              <w:jc w:val="right"/>
              <w:rPr>
                <w:rFonts w:ascii="Bookman Old Style" w:hAnsi="Bookman Old Style"/>
                <w:sz w:val="24"/>
                <w:szCs w:val="24"/>
              </w:rPr>
            </w:pPr>
            <w:r>
              <w:rPr>
                <w:rFonts w:ascii="Bookman Old Style" w:hAnsi="Bookman Old Style"/>
                <w:sz w:val="24"/>
                <w:szCs w:val="24"/>
              </w:rPr>
              <w:t>40</w:t>
            </w:r>
            <w:r w:rsidR="00E146E0" w:rsidRPr="00196A1D">
              <w:rPr>
                <w:rFonts w:ascii="Bookman Old Style" w:hAnsi="Bookman Old Style"/>
                <w:sz w:val="24"/>
                <w:szCs w:val="24"/>
              </w:rPr>
              <w:t>.000,00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4A5282" w:rsidRPr="00196A1D" w:rsidRDefault="0087338D" w:rsidP="00B63ECA">
            <w:pPr>
              <w:tabs>
                <w:tab w:val="right" w:pos="8602"/>
              </w:tabs>
              <w:rPr>
                <w:rFonts w:ascii="Bookman Old Style" w:hAnsi="Bookman Old Style"/>
                <w:sz w:val="24"/>
                <w:szCs w:val="24"/>
              </w:rPr>
            </w:pPr>
            <w:r w:rsidRPr="00196A1D">
              <w:rPr>
                <w:rFonts w:ascii="Bookman Old Style" w:hAnsi="Bookman Old Style"/>
                <w:sz w:val="24"/>
                <w:szCs w:val="24"/>
              </w:rPr>
              <w:t>606. EXTENSÃO RURAL</w:t>
            </w:r>
          </w:p>
        </w:tc>
        <w:tc>
          <w:tcPr>
            <w:tcW w:w="2835" w:type="dxa"/>
            <w:tcBorders>
              <w:top w:val="single" w:sz="4" w:space="0" w:color="auto"/>
              <w:left w:val="single" w:sz="4" w:space="0" w:color="auto"/>
              <w:bottom w:val="single" w:sz="4" w:space="0" w:color="auto"/>
              <w:right w:val="single" w:sz="4" w:space="0" w:color="auto"/>
            </w:tcBorders>
            <w:vAlign w:val="center"/>
          </w:tcPr>
          <w:p w:rsidR="004A5282" w:rsidRPr="00196A1D" w:rsidRDefault="00AB7E1A" w:rsidP="002F2666">
            <w:pPr>
              <w:tabs>
                <w:tab w:val="right" w:pos="8602"/>
              </w:tabs>
              <w:jc w:val="right"/>
              <w:rPr>
                <w:rFonts w:ascii="Bookman Old Style" w:hAnsi="Bookman Old Style"/>
                <w:sz w:val="24"/>
                <w:szCs w:val="24"/>
              </w:rPr>
            </w:pPr>
            <w:r>
              <w:rPr>
                <w:rFonts w:ascii="Bookman Old Style" w:hAnsi="Bookman Old Style"/>
                <w:sz w:val="24"/>
                <w:szCs w:val="24"/>
              </w:rPr>
              <w:t>2.195</w:t>
            </w:r>
            <w:r w:rsidR="00E146E0" w:rsidRPr="00196A1D">
              <w:rPr>
                <w:rFonts w:ascii="Bookman Old Style" w:hAnsi="Bookman Old Style"/>
                <w:sz w:val="24"/>
                <w:szCs w:val="24"/>
              </w:rPr>
              <w:t>.000,00</w:t>
            </w:r>
          </w:p>
        </w:tc>
      </w:tr>
      <w:tr w:rsidR="00AB7E1A"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AB7E1A" w:rsidRPr="00196A1D" w:rsidRDefault="00AB7E1A" w:rsidP="00B63ECA">
            <w:pPr>
              <w:tabs>
                <w:tab w:val="right" w:pos="8602"/>
              </w:tabs>
              <w:rPr>
                <w:rFonts w:ascii="Bookman Old Style" w:hAnsi="Bookman Old Style"/>
                <w:sz w:val="24"/>
                <w:szCs w:val="24"/>
              </w:rPr>
            </w:pPr>
            <w:r>
              <w:rPr>
                <w:rFonts w:ascii="Bookman Old Style" w:hAnsi="Bookman Old Style"/>
                <w:sz w:val="24"/>
                <w:szCs w:val="24"/>
              </w:rPr>
              <w:lastRenderedPageBreak/>
              <w:t>691. PROMOÇÃO COMERCIAL</w:t>
            </w:r>
          </w:p>
        </w:tc>
        <w:tc>
          <w:tcPr>
            <w:tcW w:w="2835" w:type="dxa"/>
            <w:tcBorders>
              <w:top w:val="single" w:sz="4" w:space="0" w:color="auto"/>
              <w:left w:val="single" w:sz="4" w:space="0" w:color="auto"/>
              <w:bottom w:val="single" w:sz="4" w:space="0" w:color="auto"/>
              <w:right w:val="single" w:sz="4" w:space="0" w:color="auto"/>
            </w:tcBorders>
            <w:vAlign w:val="center"/>
          </w:tcPr>
          <w:p w:rsidR="00AB7E1A" w:rsidRDefault="00AB7E1A" w:rsidP="002F2666">
            <w:pPr>
              <w:tabs>
                <w:tab w:val="right" w:pos="8602"/>
              </w:tabs>
              <w:jc w:val="right"/>
              <w:rPr>
                <w:rFonts w:ascii="Bookman Old Style" w:hAnsi="Bookman Old Style"/>
                <w:sz w:val="24"/>
                <w:szCs w:val="24"/>
              </w:rPr>
            </w:pPr>
            <w:r>
              <w:rPr>
                <w:rFonts w:ascii="Bookman Old Style" w:hAnsi="Bookman Old Style"/>
                <w:sz w:val="24"/>
                <w:szCs w:val="24"/>
              </w:rPr>
              <w:t>768.000,00</w:t>
            </w:r>
          </w:p>
        </w:tc>
      </w:tr>
      <w:tr w:rsidR="0087338D"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87338D" w:rsidRPr="00196A1D" w:rsidRDefault="0087338D" w:rsidP="00B63ECA">
            <w:pPr>
              <w:tabs>
                <w:tab w:val="right" w:pos="8602"/>
              </w:tabs>
              <w:rPr>
                <w:rFonts w:ascii="Bookman Old Style" w:hAnsi="Bookman Old Style"/>
                <w:sz w:val="24"/>
                <w:szCs w:val="24"/>
              </w:rPr>
            </w:pPr>
            <w:r w:rsidRPr="00196A1D">
              <w:rPr>
                <w:rFonts w:ascii="Bookman Old Style" w:hAnsi="Bookman Old Style"/>
                <w:sz w:val="24"/>
                <w:szCs w:val="24"/>
              </w:rPr>
              <w:t>695. TURISMO</w:t>
            </w:r>
          </w:p>
        </w:tc>
        <w:tc>
          <w:tcPr>
            <w:tcW w:w="2835" w:type="dxa"/>
            <w:tcBorders>
              <w:top w:val="single" w:sz="4" w:space="0" w:color="auto"/>
              <w:left w:val="single" w:sz="4" w:space="0" w:color="auto"/>
              <w:bottom w:val="single" w:sz="4" w:space="0" w:color="auto"/>
              <w:right w:val="single" w:sz="4" w:space="0" w:color="auto"/>
            </w:tcBorders>
            <w:vAlign w:val="center"/>
          </w:tcPr>
          <w:p w:rsidR="0087338D" w:rsidRPr="00196A1D" w:rsidRDefault="00AB7E1A" w:rsidP="00B63ECA">
            <w:pPr>
              <w:tabs>
                <w:tab w:val="right" w:pos="8602"/>
              </w:tabs>
              <w:jc w:val="right"/>
              <w:rPr>
                <w:rFonts w:ascii="Bookman Old Style" w:hAnsi="Bookman Old Style"/>
                <w:sz w:val="24"/>
                <w:szCs w:val="24"/>
              </w:rPr>
            </w:pPr>
            <w:r>
              <w:rPr>
                <w:rFonts w:ascii="Bookman Old Style" w:hAnsi="Bookman Old Style"/>
                <w:sz w:val="24"/>
                <w:szCs w:val="24"/>
              </w:rPr>
              <w:t>347</w:t>
            </w:r>
            <w:r w:rsidR="00E146E0" w:rsidRPr="00196A1D">
              <w:rPr>
                <w:rFonts w:ascii="Bookman Old Style" w:hAnsi="Bookman Old Style"/>
                <w:sz w:val="24"/>
                <w:szCs w:val="24"/>
              </w:rPr>
              <w:t>.000,</w:t>
            </w:r>
            <w:r w:rsidR="00762766" w:rsidRPr="00196A1D">
              <w:rPr>
                <w:rFonts w:ascii="Bookman Old Style" w:hAnsi="Bookman Old Style"/>
                <w:sz w:val="24"/>
                <w:szCs w:val="24"/>
              </w:rPr>
              <w:t>00</w:t>
            </w:r>
          </w:p>
        </w:tc>
      </w:tr>
      <w:tr w:rsidR="0087338D"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87338D" w:rsidRPr="00196A1D" w:rsidRDefault="0087338D" w:rsidP="00B63ECA">
            <w:pPr>
              <w:tabs>
                <w:tab w:val="right" w:pos="8602"/>
              </w:tabs>
              <w:rPr>
                <w:rFonts w:ascii="Bookman Old Style" w:hAnsi="Bookman Old Style"/>
                <w:sz w:val="24"/>
                <w:szCs w:val="24"/>
              </w:rPr>
            </w:pPr>
            <w:r w:rsidRPr="00196A1D">
              <w:rPr>
                <w:rFonts w:ascii="Bookman Old Style" w:hAnsi="Bookman Old Style"/>
                <w:sz w:val="24"/>
                <w:szCs w:val="24"/>
              </w:rPr>
              <w:t>782. TRANSPORTE RODOVIÁRIO</w:t>
            </w:r>
          </w:p>
        </w:tc>
        <w:tc>
          <w:tcPr>
            <w:tcW w:w="2835" w:type="dxa"/>
            <w:tcBorders>
              <w:top w:val="single" w:sz="4" w:space="0" w:color="auto"/>
              <w:left w:val="single" w:sz="4" w:space="0" w:color="auto"/>
              <w:bottom w:val="single" w:sz="4" w:space="0" w:color="auto"/>
              <w:right w:val="single" w:sz="4" w:space="0" w:color="auto"/>
            </w:tcBorders>
            <w:vAlign w:val="center"/>
          </w:tcPr>
          <w:p w:rsidR="0087338D" w:rsidRPr="00196A1D" w:rsidRDefault="00AB7E1A" w:rsidP="00062882">
            <w:pPr>
              <w:tabs>
                <w:tab w:val="right" w:pos="8602"/>
              </w:tabs>
              <w:jc w:val="right"/>
              <w:rPr>
                <w:rFonts w:ascii="Bookman Old Style" w:hAnsi="Bookman Old Style"/>
                <w:sz w:val="24"/>
                <w:szCs w:val="24"/>
              </w:rPr>
            </w:pPr>
            <w:r>
              <w:rPr>
                <w:rFonts w:ascii="Bookman Old Style" w:hAnsi="Bookman Old Style"/>
                <w:sz w:val="24"/>
                <w:szCs w:val="24"/>
              </w:rPr>
              <w:t>3.204</w:t>
            </w:r>
            <w:r w:rsidR="00E146E0" w:rsidRPr="00196A1D">
              <w:rPr>
                <w:rFonts w:ascii="Bookman Old Style" w:hAnsi="Bookman Old Style"/>
                <w:sz w:val="24"/>
                <w:szCs w:val="24"/>
              </w:rPr>
              <w:t>.000,00</w:t>
            </w:r>
          </w:p>
        </w:tc>
      </w:tr>
      <w:tr w:rsidR="0087338D" w:rsidRPr="00196A1D" w:rsidTr="00196A1D">
        <w:tc>
          <w:tcPr>
            <w:tcW w:w="6804" w:type="dxa"/>
            <w:tcBorders>
              <w:top w:val="single" w:sz="4" w:space="0" w:color="auto"/>
              <w:left w:val="single" w:sz="4" w:space="0" w:color="auto"/>
              <w:bottom w:val="single" w:sz="4" w:space="0" w:color="auto"/>
              <w:right w:val="single" w:sz="4" w:space="0" w:color="auto"/>
            </w:tcBorders>
            <w:vAlign w:val="center"/>
          </w:tcPr>
          <w:p w:rsidR="0087338D" w:rsidRPr="00196A1D" w:rsidRDefault="0087338D" w:rsidP="00B63ECA">
            <w:pPr>
              <w:tabs>
                <w:tab w:val="right" w:pos="8602"/>
              </w:tabs>
              <w:rPr>
                <w:rFonts w:ascii="Bookman Old Style" w:hAnsi="Bookman Old Style"/>
                <w:sz w:val="24"/>
                <w:szCs w:val="24"/>
              </w:rPr>
            </w:pPr>
            <w:r w:rsidRPr="00196A1D">
              <w:rPr>
                <w:rFonts w:ascii="Bookman Old Style" w:hAnsi="Bookman Old Style"/>
                <w:sz w:val="24"/>
                <w:szCs w:val="24"/>
              </w:rPr>
              <w:t>812. DESPORTO COMUNITÁRIO</w:t>
            </w:r>
          </w:p>
        </w:tc>
        <w:tc>
          <w:tcPr>
            <w:tcW w:w="2835" w:type="dxa"/>
            <w:tcBorders>
              <w:top w:val="single" w:sz="4" w:space="0" w:color="auto"/>
              <w:left w:val="single" w:sz="4" w:space="0" w:color="auto"/>
              <w:bottom w:val="single" w:sz="4" w:space="0" w:color="auto"/>
              <w:right w:val="single" w:sz="4" w:space="0" w:color="auto"/>
            </w:tcBorders>
            <w:vAlign w:val="center"/>
          </w:tcPr>
          <w:p w:rsidR="0087338D" w:rsidRPr="00196A1D" w:rsidRDefault="00AB7E1A" w:rsidP="00EE7F0A">
            <w:pPr>
              <w:tabs>
                <w:tab w:val="right" w:pos="8602"/>
              </w:tabs>
              <w:jc w:val="right"/>
              <w:rPr>
                <w:rFonts w:ascii="Bookman Old Style" w:hAnsi="Bookman Old Style"/>
                <w:sz w:val="24"/>
                <w:szCs w:val="24"/>
              </w:rPr>
            </w:pPr>
            <w:r>
              <w:rPr>
                <w:rFonts w:ascii="Bookman Old Style" w:hAnsi="Bookman Old Style"/>
                <w:sz w:val="24"/>
                <w:szCs w:val="24"/>
              </w:rPr>
              <w:t>1.161.5</w:t>
            </w:r>
            <w:r w:rsidR="00E146E0" w:rsidRPr="00196A1D">
              <w:rPr>
                <w:rFonts w:ascii="Bookman Old Style" w:hAnsi="Bookman Old Style"/>
                <w:sz w:val="24"/>
                <w:szCs w:val="24"/>
              </w:rPr>
              <w:t>00,00</w:t>
            </w:r>
          </w:p>
        </w:tc>
      </w:tr>
      <w:tr w:rsidR="004A5282" w:rsidRPr="00196A1D" w:rsidTr="00196A1D">
        <w:tc>
          <w:tcPr>
            <w:tcW w:w="6804"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TOTAL</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9F56E1" w:rsidP="00AB7E1A">
            <w:pPr>
              <w:jc w:val="right"/>
              <w:rPr>
                <w:rFonts w:ascii="Bookman Old Style" w:hAnsi="Bookman Old Style"/>
                <w:b/>
                <w:bCs/>
                <w:sz w:val="24"/>
                <w:szCs w:val="24"/>
              </w:rPr>
            </w:pPr>
            <w:r w:rsidRPr="00196A1D">
              <w:rPr>
                <w:rFonts w:ascii="Bookman Old Style" w:hAnsi="Bookman Old Style"/>
                <w:b/>
                <w:bCs/>
                <w:sz w:val="24"/>
                <w:szCs w:val="24"/>
              </w:rPr>
              <w:t xml:space="preserve"> </w:t>
            </w:r>
            <w:r w:rsidR="00AB7E1A">
              <w:rPr>
                <w:rFonts w:ascii="Bookman Old Style" w:hAnsi="Bookman Old Style"/>
                <w:b/>
                <w:bCs/>
                <w:sz w:val="24"/>
                <w:szCs w:val="24"/>
              </w:rPr>
              <w:t>275</w:t>
            </w:r>
            <w:r w:rsidR="00062882" w:rsidRPr="00196A1D">
              <w:rPr>
                <w:rFonts w:ascii="Bookman Old Style" w:hAnsi="Bookman Old Style"/>
                <w:b/>
                <w:bCs/>
                <w:sz w:val="24"/>
                <w:szCs w:val="24"/>
              </w:rPr>
              <w:t>.000</w:t>
            </w:r>
            <w:r w:rsidR="00336EA5" w:rsidRPr="00196A1D">
              <w:rPr>
                <w:rFonts w:ascii="Bookman Old Style" w:hAnsi="Bookman Old Style"/>
                <w:b/>
                <w:bCs/>
                <w:sz w:val="24"/>
                <w:szCs w:val="24"/>
              </w:rPr>
              <w:t>.000,00</w:t>
            </w:r>
          </w:p>
        </w:tc>
      </w:tr>
    </w:tbl>
    <w:p w:rsidR="004A5282" w:rsidRPr="00196A1D" w:rsidRDefault="004A5282" w:rsidP="004A5282">
      <w:pPr>
        <w:rPr>
          <w:rFonts w:ascii="Bookman Old Style" w:hAnsi="Bookman Old Style"/>
          <w:sz w:val="24"/>
          <w:szCs w:val="24"/>
        </w:rPr>
      </w:pPr>
    </w:p>
    <w:p w:rsidR="004A5282" w:rsidRPr="00196A1D" w:rsidRDefault="004A5282" w:rsidP="004A5282">
      <w:pPr>
        <w:rPr>
          <w:rFonts w:ascii="Bookman Old Style" w:hAnsi="Bookman Old Style"/>
          <w:b/>
          <w:bCs/>
          <w:sz w:val="24"/>
          <w:szCs w:val="24"/>
        </w:rPr>
      </w:pPr>
    </w:p>
    <w:p w:rsidR="004A5282" w:rsidRPr="00196A1D" w:rsidRDefault="004A5282" w:rsidP="004A5282">
      <w:pPr>
        <w:rPr>
          <w:rFonts w:ascii="Bookman Old Style" w:hAnsi="Bookman Old Style"/>
          <w:b/>
          <w:bCs/>
          <w:sz w:val="24"/>
          <w:szCs w:val="24"/>
        </w:rPr>
      </w:pPr>
      <w:r w:rsidRPr="00196A1D">
        <w:rPr>
          <w:rFonts w:ascii="Bookman Old Style" w:hAnsi="Bookman Old Style"/>
          <w:b/>
          <w:bCs/>
          <w:sz w:val="24"/>
          <w:szCs w:val="24"/>
        </w:rPr>
        <w:t>IV - CLASSIFICAÇÃO SEGUNDO A NATUREZA</w:t>
      </w:r>
    </w:p>
    <w:p w:rsidR="004A5282" w:rsidRPr="00196A1D" w:rsidRDefault="004A5282" w:rsidP="004A5282">
      <w:pPr>
        <w:rPr>
          <w:rFonts w:ascii="Bookman Old Style" w:hAnsi="Bookman Old Style"/>
          <w:b/>
          <w:bCs/>
          <w:sz w:val="24"/>
          <w:szCs w:val="24"/>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88"/>
        <w:gridCol w:w="2551"/>
      </w:tblGrid>
      <w:tr w:rsidR="004A5282" w:rsidRPr="00196A1D" w:rsidTr="00196A1D">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ESPECIFICAÇÃO</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VALOR</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b/>
                <w:sz w:val="24"/>
                <w:szCs w:val="24"/>
              </w:rPr>
              <w:t>3.0.00.00 – DESPESAS CORRENTES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D17D3" w:rsidP="00EA7C34">
            <w:pPr>
              <w:jc w:val="right"/>
              <w:rPr>
                <w:rFonts w:ascii="Bookman Old Style" w:hAnsi="Bookman Old Style"/>
                <w:b/>
                <w:sz w:val="24"/>
                <w:szCs w:val="24"/>
              </w:rPr>
            </w:pPr>
            <w:r>
              <w:rPr>
                <w:rFonts w:ascii="Bookman Old Style" w:hAnsi="Bookman Old Style"/>
                <w:b/>
                <w:sz w:val="24"/>
                <w:szCs w:val="24"/>
              </w:rPr>
              <w:t>213.567.500</w:t>
            </w:r>
            <w:r w:rsidR="001A5E3A" w:rsidRPr="00196A1D">
              <w:rPr>
                <w:rFonts w:ascii="Bookman Old Style" w:hAnsi="Bookman Old Style"/>
                <w:b/>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3.1.90.00 – Pessoal e Encargos Sociais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D17D3" w:rsidP="0006236E">
            <w:pPr>
              <w:jc w:val="right"/>
              <w:rPr>
                <w:rFonts w:ascii="Bookman Old Style" w:hAnsi="Bookman Old Style"/>
                <w:sz w:val="24"/>
                <w:szCs w:val="24"/>
              </w:rPr>
            </w:pPr>
            <w:r>
              <w:rPr>
                <w:rFonts w:ascii="Bookman Old Style" w:hAnsi="Bookman Old Style"/>
                <w:sz w:val="24"/>
                <w:szCs w:val="24"/>
              </w:rPr>
              <w:t>121.153.500</w:t>
            </w:r>
            <w:r w:rsidR="00E146E0"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3.2.90.00 – Juros e Encargos da Dívida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D17D3" w:rsidP="00B63ECA">
            <w:pPr>
              <w:jc w:val="right"/>
              <w:rPr>
                <w:rFonts w:ascii="Bookman Old Style" w:hAnsi="Bookman Old Style"/>
                <w:sz w:val="24"/>
                <w:szCs w:val="24"/>
              </w:rPr>
            </w:pPr>
            <w:r>
              <w:rPr>
                <w:rFonts w:ascii="Bookman Old Style" w:hAnsi="Bookman Old Style"/>
                <w:sz w:val="24"/>
                <w:szCs w:val="24"/>
              </w:rPr>
              <w:t>5</w:t>
            </w:r>
            <w:r w:rsidR="00B23610"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 xml:space="preserve">3.3.50.00 – </w:t>
            </w:r>
            <w:r w:rsidR="0087338D" w:rsidRPr="00196A1D">
              <w:rPr>
                <w:rFonts w:ascii="Bookman Old Style" w:hAnsi="Bookman Old Style"/>
                <w:sz w:val="24"/>
                <w:szCs w:val="24"/>
              </w:rPr>
              <w:t>Transf. a Inst. Privadas/ sem fins Lucrativos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4775B" w:rsidP="0006236E">
            <w:pPr>
              <w:jc w:val="right"/>
              <w:rPr>
                <w:rFonts w:ascii="Bookman Old Style" w:hAnsi="Bookman Old Style"/>
                <w:sz w:val="24"/>
                <w:szCs w:val="24"/>
              </w:rPr>
            </w:pPr>
            <w:r>
              <w:rPr>
                <w:rFonts w:ascii="Bookman Old Style" w:hAnsi="Bookman Old Style"/>
                <w:sz w:val="24"/>
                <w:szCs w:val="24"/>
              </w:rPr>
              <w:t>23.326.500</w:t>
            </w:r>
            <w:r w:rsidR="00E146E0" w:rsidRPr="00196A1D">
              <w:rPr>
                <w:rFonts w:ascii="Bookman Old Style" w:hAnsi="Bookman Old Style"/>
                <w:sz w:val="24"/>
                <w:szCs w:val="24"/>
              </w:rPr>
              <w:t>,00</w:t>
            </w:r>
          </w:p>
        </w:tc>
      </w:tr>
      <w:tr w:rsidR="0087338D"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87338D" w:rsidRPr="00196A1D" w:rsidRDefault="0087338D" w:rsidP="00B63ECA">
            <w:pPr>
              <w:rPr>
                <w:rFonts w:ascii="Bookman Old Style" w:hAnsi="Bookman Old Style"/>
                <w:sz w:val="24"/>
                <w:szCs w:val="24"/>
              </w:rPr>
            </w:pPr>
            <w:r w:rsidRPr="00196A1D">
              <w:rPr>
                <w:rFonts w:ascii="Bookman Old Style" w:hAnsi="Bookman Old Style"/>
                <w:sz w:val="24"/>
                <w:szCs w:val="24"/>
              </w:rPr>
              <w:t>3.3.71.00 – Transf. a Consórcios Públicos</w:t>
            </w:r>
          </w:p>
        </w:tc>
        <w:tc>
          <w:tcPr>
            <w:tcW w:w="2551" w:type="dxa"/>
            <w:tcBorders>
              <w:top w:val="single" w:sz="4" w:space="0" w:color="auto"/>
              <w:left w:val="single" w:sz="4" w:space="0" w:color="auto"/>
              <w:bottom w:val="single" w:sz="4" w:space="0" w:color="auto"/>
              <w:right w:val="single" w:sz="4" w:space="0" w:color="auto"/>
            </w:tcBorders>
            <w:vAlign w:val="center"/>
          </w:tcPr>
          <w:p w:rsidR="0087338D" w:rsidRPr="00196A1D" w:rsidRDefault="0094775B" w:rsidP="00EE7F0A">
            <w:pPr>
              <w:jc w:val="right"/>
              <w:rPr>
                <w:rFonts w:ascii="Bookman Old Style" w:hAnsi="Bookman Old Style"/>
                <w:sz w:val="24"/>
                <w:szCs w:val="24"/>
              </w:rPr>
            </w:pPr>
            <w:r>
              <w:rPr>
                <w:rFonts w:ascii="Bookman Old Style" w:hAnsi="Bookman Old Style"/>
                <w:sz w:val="24"/>
                <w:szCs w:val="24"/>
              </w:rPr>
              <w:t>25</w:t>
            </w:r>
            <w:r w:rsidR="00336EA5"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 xml:space="preserve">3.3.90.00 – </w:t>
            </w:r>
            <w:r w:rsidR="0087338D" w:rsidRPr="00196A1D">
              <w:rPr>
                <w:rFonts w:ascii="Bookman Old Style" w:hAnsi="Bookman Old Style"/>
                <w:sz w:val="24"/>
                <w:szCs w:val="24"/>
              </w:rPr>
              <w:t>Aplicações Diretas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4775B" w:rsidP="00EF00A3">
            <w:pPr>
              <w:jc w:val="right"/>
              <w:rPr>
                <w:rFonts w:ascii="Bookman Old Style" w:hAnsi="Bookman Old Style"/>
                <w:sz w:val="24"/>
                <w:szCs w:val="24"/>
              </w:rPr>
            </w:pPr>
            <w:r>
              <w:rPr>
                <w:rFonts w:ascii="Bookman Old Style" w:hAnsi="Bookman Old Style"/>
                <w:sz w:val="24"/>
                <w:szCs w:val="24"/>
              </w:rPr>
              <w:t>69.057.500</w:t>
            </w:r>
            <w:r w:rsidR="005C2AAC"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b/>
                <w:sz w:val="24"/>
                <w:szCs w:val="24"/>
              </w:rPr>
            </w:pPr>
            <w:r w:rsidRPr="00196A1D">
              <w:rPr>
                <w:rFonts w:ascii="Bookman Old Style" w:hAnsi="Bookman Old Style"/>
                <w:b/>
                <w:sz w:val="24"/>
                <w:szCs w:val="24"/>
              </w:rPr>
              <w:t>4.0.00.00 – DESPESAS DE CAPITAL</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4775B" w:rsidP="00EA7C34">
            <w:pPr>
              <w:jc w:val="right"/>
              <w:rPr>
                <w:rFonts w:ascii="Bookman Old Style" w:hAnsi="Bookman Old Style"/>
                <w:b/>
                <w:sz w:val="24"/>
                <w:szCs w:val="24"/>
              </w:rPr>
            </w:pPr>
            <w:r>
              <w:rPr>
                <w:rFonts w:ascii="Bookman Old Style" w:hAnsi="Bookman Old Style"/>
                <w:b/>
                <w:sz w:val="24"/>
                <w:szCs w:val="24"/>
              </w:rPr>
              <w:t>55.719.000</w:t>
            </w:r>
            <w:r w:rsidR="005C2AAC" w:rsidRPr="00196A1D">
              <w:rPr>
                <w:rFonts w:ascii="Bookman Old Style" w:hAnsi="Bookman Old Style"/>
                <w:b/>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4.4.90.00 – Investimentos</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4775B" w:rsidP="00EA7C34">
            <w:pPr>
              <w:jc w:val="right"/>
              <w:rPr>
                <w:rFonts w:ascii="Bookman Old Style" w:hAnsi="Bookman Old Style"/>
                <w:sz w:val="24"/>
                <w:szCs w:val="24"/>
              </w:rPr>
            </w:pPr>
            <w:r>
              <w:rPr>
                <w:rFonts w:ascii="Bookman Old Style" w:hAnsi="Bookman Old Style"/>
                <w:sz w:val="24"/>
                <w:szCs w:val="24"/>
              </w:rPr>
              <w:t>52.719.000</w:t>
            </w:r>
            <w:r w:rsidR="005C2AAC" w:rsidRPr="00196A1D">
              <w:rPr>
                <w:rFonts w:ascii="Bookman Old Style" w:hAnsi="Bookman Old Style"/>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4.6.90.00 – Amortização da Dívida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4775B" w:rsidP="001A5E3A">
            <w:pPr>
              <w:jc w:val="right"/>
              <w:rPr>
                <w:rFonts w:ascii="Bookman Old Style" w:hAnsi="Bookman Old Style"/>
                <w:sz w:val="24"/>
                <w:szCs w:val="24"/>
              </w:rPr>
            </w:pPr>
            <w:r>
              <w:rPr>
                <w:rFonts w:ascii="Bookman Old Style" w:hAnsi="Bookman Old Style"/>
                <w:sz w:val="24"/>
                <w:szCs w:val="24"/>
              </w:rPr>
              <w:t>3.000</w:t>
            </w:r>
            <w:r w:rsidR="005C2AAC" w:rsidRPr="00196A1D">
              <w:rPr>
                <w:rFonts w:ascii="Bookman Old Style" w:hAnsi="Bookman Old Style"/>
                <w:sz w:val="24"/>
                <w:szCs w:val="24"/>
              </w:rPr>
              <w:t>.000,00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vAlign w:val="center"/>
          </w:tcPr>
          <w:p w:rsidR="004A5282" w:rsidRPr="00196A1D" w:rsidRDefault="004A5282" w:rsidP="00B63ECA">
            <w:pPr>
              <w:rPr>
                <w:rFonts w:ascii="Bookman Old Style" w:hAnsi="Bookman Old Style"/>
                <w:sz w:val="24"/>
                <w:szCs w:val="24"/>
              </w:rPr>
            </w:pPr>
            <w:r w:rsidRPr="00196A1D">
              <w:rPr>
                <w:rFonts w:ascii="Bookman Old Style" w:hAnsi="Bookman Old Style"/>
                <w:sz w:val="24"/>
                <w:szCs w:val="24"/>
              </w:rPr>
              <w:t>9.9.99.00 – RESERVA DE CONTINGÊNCIA</w:t>
            </w:r>
          </w:p>
        </w:tc>
        <w:tc>
          <w:tcPr>
            <w:tcW w:w="2551" w:type="dxa"/>
            <w:tcBorders>
              <w:top w:val="single" w:sz="4" w:space="0" w:color="auto"/>
              <w:left w:val="single" w:sz="4" w:space="0" w:color="auto"/>
              <w:bottom w:val="single" w:sz="4" w:space="0" w:color="auto"/>
              <w:right w:val="single" w:sz="4" w:space="0" w:color="auto"/>
            </w:tcBorders>
            <w:vAlign w:val="center"/>
          </w:tcPr>
          <w:p w:rsidR="004A5282" w:rsidRPr="00196A1D" w:rsidRDefault="009D17D3" w:rsidP="001A5E3A">
            <w:pPr>
              <w:jc w:val="right"/>
              <w:rPr>
                <w:rFonts w:ascii="Bookman Old Style" w:hAnsi="Bookman Old Style"/>
                <w:b/>
                <w:sz w:val="24"/>
                <w:szCs w:val="24"/>
              </w:rPr>
            </w:pPr>
            <w:r>
              <w:rPr>
                <w:rFonts w:ascii="Bookman Old Style" w:hAnsi="Bookman Old Style"/>
                <w:b/>
                <w:sz w:val="24"/>
                <w:szCs w:val="24"/>
              </w:rPr>
              <w:t>5.713.500</w:t>
            </w:r>
            <w:r w:rsidR="005C2AAC" w:rsidRPr="00196A1D">
              <w:rPr>
                <w:rFonts w:ascii="Bookman Old Style" w:hAnsi="Bookman Old Style"/>
                <w:b/>
                <w:sz w:val="24"/>
                <w:szCs w:val="24"/>
              </w:rPr>
              <w:t>,00</w:t>
            </w:r>
          </w:p>
        </w:tc>
      </w:tr>
      <w:tr w:rsidR="004A5282" w:rsidRPr="00196A1D" w:rsidTr="00196A1D">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4A5282" w:rsidP="00B63ECA">
            <w:pPr>
              <w:jc w:val="center"/>
              <w:rPr>
                <w:rFonts w:ascii="Bookman Old Style" w:hAnsi="Bookman Old Style"/>
                <w:b/>
                <w:bCs/>
                <w:sz w:val="24"/>
                <w:szCs w:val="24"/>
              </w:rPr>
            </w:pPr>
            <w:r w:rsidRPr="00196A1D">
              <w:rPr>
                <w:rFonts w:ascii="Bookman Old Style" w:hAnsi="Bookman Old Style"/>
                <w:b/>
                <w:bCs/>
                <w:sz w:val="24"/>
                <w:szCs w:val="24"/>
              </w:rPr>
              <w:t>TOTAL</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4A5282" w:rsidRPr="00196A1D" w:rsidRDefault="009F56E1" w:rsidP="0094775B">
            <w:pPr>
              <w:jc w:val="right"/>
              <w:rPr>
                <w:rFonts w:ascii="Bookman Old Style" w:hAnsi="Bookman Old Style"/>
                <w:b/>
                <w:bCs/>
                <w:sz w:val="24"/>
                <w:szCs w:val="24"/>
              </w:rPr>
            </w:pPr>
            <w:r w:rsidRPr="00196A1D">
              <w:rPr>
                <w:rFonts w:ascii="Bookman Old Style" w:hAnsi="Bookman Old Style"/>
                <w:b/>
                <w:bCs/>
                <w:sz w:val="24"/>
                <w:szCs w:val="24"/>
              </w:rPr>
              <w:t xml:space="preserve"> </w:t>
            </w:r>
            <w:r w:rsidR="0094775B">
              <w:rPr>
                <w:rFonts w:ascii="Bookman Old Style" w:hAnsi="Bookman Old Style"/>
                <w:b/>
                <w:bCs/>
                <w:sz w:val="24"/>
                <w:szCs w:val="24"/>
              </w:rPr>
              <w:t>275</w:t>
            </w:r>
            <w:r w:rsidR="00EA7C34" w:rsidRPr="00196A1D">
              <w:rPr>
                <w:rFonts w:ascii="Bookman Old Style" w:hAnsi="Bookman Old Style"/>
                <w:b/>
                <w:bCs/>
                <w:sz w:val="24"/>
                <w:szCs w:val="24"/>
              </w:rPr>
              <w:t>.000</w:t>
            </w:r>
            <w:r w:rsidR="005C2AAC" w:rsidRPr="00196A1D">
              <w:rPr>
                <w:rFonts w:ascii="Bookman Old Style" w:hAnsi="Bookman Old Style"/>
                <w:b/>
                <w:bCs/>
                <w:sz w:val="24"/>
                <w:szCs w:val="24"/>
              </w:rPr>
              <w:t>.</w:t>
            </w:r>
            <w:r w:rsidR="000E5120" w:rsidRPr="00196A1D">
              <w:rPr>
                <w:rFonts w:ascii="Bookman Old Style" w:hAnsi="Bookman Old Style"/>
                <w:b/>
                <w:bCs/>
                <w:sz w:val="24"/>
                <w:szCs w:val="24"/>
              </w:rPr>
              <w:t>000,00</w:t>
            </w:r>
          </w:p>
        </w:tc>
      </w:tr>
    </w:tbl>
    <w:p w:rsidR="004A5282" w:rsidRPr="00196A1D" w:rsidRDefault="004A5282" w:rsidP="004A5282">
      <w:pPr>
        <w:ind w:left="993" w:hanging="993"/>
        <w:jc w:val="both"/>
        <w:rPr>
          <w:rFonts w:ascii="Bookman Old Style" w:hAnsi="Bookman Old Style"/>
          <w:b/>
          <w:sz w:val="24"/>
          <w:szCs w:val="24"/>
        </w:rPr>
      </w:pPr>
    </w:p>
    <w:p w:rsidR="004A5282" w:rsidRPr="00196A1D" w:rsidRDefault="004A5282" w:rsidP="00B417B8">
      <w:pPr>
        <w:pStyle w:val="Corpodetexto"/>
        <w:ind w:firstLine="708"/>
        <w:jc w:val="both"/>
        <w:rPr>
          <w:rFonts w:ascii="Bookman Old Style" w:hAnsi="Bookman Old Style"/>
          <w:sz w:val="24"/>
          <w:szCs w:val="24"/>
        </w:rPr>
      </w:pPr>
      <w:r w:rsidRPr="00196A1D">
        <w:rPr>
          <w:rFonts w:ascii="Bookman Old Style" w:hAnsi="Bookman Old Style"/>
          <w:b/>
          <w:bCs/>
          <w:sz w:val="24"/>
          <w:szCs w:val="24"/>
        </w:rPr>
        <w:t>Art. 3°</w:t>
      </w:r>
      <w:r w:rsidRPr="00196A1D">
        <w:rPr>
          <w:rFonts w:ascii="Bookman Old Style" w:hAnsi="Bookman Old Style"/>
          <w:sz w:val="24"/>
          <w:szCs w:val="24"/>
        </w:rPr>
        <w:t xml:space="preserve"> O</w:t>
      </w:r>
      <w:r w:rsidR="00126DC2" w:rsidRPr="00196A1D">
        <w:rPr>
          <w:rFonts w:ascii="Bookman Old Style" w:hAnsi="Bookman Old Style"/>
          <w:sz w:val="24"/>
          <w:szCs w:val="24"/>
        </w:rPr>
        <w:t>s</w:t>
      </w:r>
      <w:r w:rsidRPr="00196A1D">
        <w:rPr>
          <w:rFonts w:ascii="Bookman Old Style" w:hAnsi="Bookman Old Style"/>
          <w:sz w:val="24"/>
          <w:szCs w:val="24"/>
        </w:rPr>
        <w:t xml:space="preserve"> </w:t>
      </w:r>
      <w:r w:rsidR="00126DC2" w:rsidRPr="00196A1D">
        <w:rPr>
          <w:rFonts w:ascii="Bookman Old Style" w:hAnsi="Bookman Old Style"/>
          <w:sz w:val="24"/>
          <w:szCs w:val="24"/>
        </w:rPr>
        <w:t xml:space="preserve">recursos de Reserva de Contingência serão destinados ao atendimento de riscos fiscais representados por passivos </w:t>
      </w:r>
      <w:r w:rsidR="00EE7F0A" w:rsidRPr="00196A1D">
        <w:rPr>
          <w:rFonts w:ascii="Bookman Old Style" w:hAnsi="Bookman Old Style"/>
          <w:sz w:val="24"/>
          <w:szCs w:val="24"/>
        </w:rPr>
        <w:t>contingentes</w:t>
      </w:r>
      <w:r w:rsidR="00126DC2" w:rsidRPr="00196A1D">
        <w:rPr>
          <w:rFonts w:ascii="Bookman Old Style" w:hAnsi="Bookman Old Style"/>
          <w:sz w:val="24"/>
          <w:szCs w:val="24"/>
        </w:rPr>
        <w:t>, outros riscos e eventos fiscais imprevistos, abertura de créditos adicionais para despesas não orçadas ou orçadas a menor.</w:t>
      </w:r>
    </w:p>
    <w:p w:rsidR="00126DC2" w:rsidRPr="00196A1D" w:rsidRDefault="00126DC2" w:rsidP="00B417B8">
      <w:pPr>
        <w:pStyle w:val="Corpodetexto"/>
        <w:ind w:firstLine="708"/>
        <w:jc w:val="both"/>
        <w:rPr>
          <w:rFonts w:ascii="Bookman Old Style" w:hAnsi="Bookman Old Style" w:cs="Arial"/>
          <w:b/>
          <w:sz w:val="24"/>
          <w:szCs w:val="24"/>
        </w:rPr>
      </w:pPr>
      <w:r w:rsidRPr="00196A1D">
        <w:rPr>
          <w:rFonts w:ascii="Bookman Old Style" w:hAnsi="Bookman Old Style"/>
          <w:b/>
          <w:sz w:val="24"/>
          <w:szCs w:val="24"/>
        </w:rPr>
        <w:t>Parágrafo único</w:t>
      </w:r>
      <w:r w:rsidR="00B417B8" w:rsidRPr="00196A1D">
        <w:rPr>
          <w:rFonts w:ascii="Bookman Old Style" w:hAnsi="Bookman Old Style"/>
          <w:b/>
          <w:sz w:val="24"/>
          <w:szCs w:val="24"/>
        </w:rPr>
        <w:t>.</w:t>
      </w:r>
      <w:r w:rsidRPr="00196A1D">
        <w:rPr>
          <w:rFonts w:ascii="Bookman Old Style" w:hAnsi="Bookman Old Style"/>
          <w:b/>
          <w:sz w:val="24"/>
          <w:szCs w:val="24"/>
        </w:rPr>
        <w:t xml:space="preserve"> </w:t>
      </w:r>
      <w:r w:rsidRPr="00196A1D">
        <w:rPr>
          <w:rFonts w:ascii="Bookman Old Style" w:hAnsi="Bookman Old Style"/>
          <w:sz w:val="24"/>
          <w:szCs w:val="24"/>
        </w:rPr>
        <w:t>Não se efetivando até o dia 31/10/20</w:t>
      </w:r>
      <w:r w:rsidR="001A5E3A" w:rsidRPr="00196A1D">
        <w:rPr>
          <w:rFonts w:ascii="Bookman Old Style" w:hAnsi="Bookman Old Style"/>
          <w:sz w:val="24"/>
          <w:szCs w:val="24"/>
        </w:rPr>
        <w:t>2</w:t>
      </w:r>
      <w:r w:rsidR="0094775B">
        <w:rPr>
          <w:rFonts w:ascii="Bookman Old Style" w:hAnsi="Bookman Old Style"/>
          <w:sz w:val="24"/>
          <w:szCs w:val="24"/>
        </w:rPr>
        <w:t>4</w:t>
      </w:r>
      <w:r w:rsidRPr="00196A1D">
        <w:rPr>
          <w:rFonts w:ascii="Bookman Old Style" w:hAnsi="Bookman Old Style"/>
          <w:sz w:val="24"/>
          <w:szCs w:val="24"/>
        </w:rPr>
        <w:t xml:space="preserve"> os riscos fiscais relacionados aos eventos: Processo de Desapropriação; Intempéries; Fatos não Previstos em Execução de Obras e Serviços e Campanhas de Saúde; ou se efetivando a Cobrança da Dívida de acordo com o previsto no Orçamento da Receita; os recursos a eles reservados poderão ser utilizados por ato do Chefe do Poder Executivo Municipal para abertura de Créditos Adicionais Suplementares nas dotações que se tornarem insuficientes ao longo da execução orçamentária, desde que o Orçamento </w:t>
      </w:r>
      <w:r w:rsidR="000E5120" w:rsidRPr="00196A1D">
        <w:rPr>
          <w:rFonts w:ascii="Bookman Old Style" w:hAnsi="Bookman Old Style"/>
          <w:sz w:val="24"/>
          <w:szCs w:val="24"/>
        </w:rPr>
        <w:t>20</w:t>
      </w:r>
      <w:r w:rsidR="001A5E3A" w:rsidRPr="00196A1D">
        <w:rPr>
          <w:rFonts w:ascii="Bookman Old Style" w:hAnsi="Bookman Old Style"/>
          <w:sz w:val="24"/>
          <w:szCs w:val="24"/>
        </w:rPr>
        <w:t>2</w:t>
      </w:r>
      <w:r w:rsidR="0094775B">
        <w:rPr>
          <w:rFonts w:ascii="Bookman Old Style" w:hAnsi="Bookman Old Style"/>
          <w:sz w:val="24"/>
          <w:szCs w:val="24"/>
        </w:rPr>
        <w:t>4</w:t>
      </w:r>
      <w:r w:rsidRPr="00196A1D">
        <w:rPr>
          <w:rFonts w:ascii="Bookman Old Style" w:hAnsi="Bookman Old Style"/>
          <w:sz w:val="24"/>
          <w:szCs w:val="24"/>
        </w:rPr>
        <w:t xml:space="preserve"> tenha reservado recursos para riscos fiscais.</w:t>
      </w:r>
    </w:p>
    <w:p w:rsidR="004A5282" w:rsidRPr="00196A1D" w:rsidRDefault="004A5282" w:rsidP="004A5282">
      <w:pPr>
        <w:jc w:val="both"/>
        <w:rPr>
          <w:rFonts w:ascii="Bookman Old Style" w:hAnsi="Bookman Old Style"/>
          <w:sz w:val="24"/>
          <w:szCs w:val="24"/>
        </w:rPr>
      </w:pPr>
    </w:p>
    <w:p w:rsidR="006D1AAB" w:rsidRPr="00196A1D" w:rsidRDefault="004A5282" w:rsidP="00B417B8">
      <w:pPr>
        <w:ind w:firstLine="708"/>
        <w:jc w:val="both"/>
        <w:rPr>
          <w:rFonts w:ascii="Bookman Old Style" w:hAnsi="Bookman Old Style"/>
          <w:sz w:val="24"/>
          <w:szCs w:val="24"/>
        </w:rPr>
      </w:pPr>
      <w:r w:rsidRPr="00196A1D">
        <w:rPr>
          <w:rFonts w:ascii="Bookman Old Style" w:hAnsi="Bookman Old Style"/>
          <w:b/>
          <w:bCs/>
          <w:sz w:val="24"/>
          <w:szCs w:val="24"/>
        </w:rPr>
        <w:t xml:space="preserve">Art. </w:t>
      </w:r>
      <w:r w:rsidR="00126DC2" w:rsidRPr="00196A1D">
        <w:rPr>
          <w:rFonts w:ascii="Bookman Old Style" w:hAnsi="Bookman Old Style"/>
          <w:b/>
          <w:bCs/>
          <w:sz w:val="24"/>
          <w:szCs w:val="24"/>
        </w:rPr>
        <w:t>4</w:t>
      </w:r>
      <w:r w:rsidRPr="00196A1D">
        <w:rPr>
          <w:rFonts w:ascii="Bookman Old Style" w:hAnsi="Bookman Old Style"/>
          <w:b/>
          <w:bCs/>
          <w:sz w:val="24"/>
          <w:szCs w:val="24"/>
        </w:rPr>
        <w:t>°</w:t>
      </w:r>
      <w:r w:rsidRPr="00196A1D">
        <w:rPr>
          <w:rFonts w:ascii="Bookman Old Style" w:hAnsi="Bookman Old Style"/>
          <w:sz w:val="24"/>
          <w:szCs w:val="24"/>
        </w:rPr>
        <w:t xml:space="preserve"> </w:t>
      </w:r>
      <w:r w:rsidR="006D1AAB" w:rsidRPr="00196A1D">
        <w:rPr>
          <w:rFonts w:ascii="Bookman Old Style" w:hAnsi="Bookman Old Style"/>
          <w:sz w:val="24"/>
          <w:szCs w:val="24"/>
        </w:rPr>
        <w:t xml:space="preserve">Fica o Poder </w:t>
      </w:r>
      <w:r w:rsidRPr="00196A1D">
        <w:rPr>
          <w:rFonts w:ascii="Bookman Old Style" w:hAnsi="Bookman Old Style"/>
          <w:sz w:val="24"/>
          <w:szCs w:val="24"/>
        </w:rPr>
        <w:t xml:space="preserve">Executivo </w:t>
      </w:r>
      <w:r w:rsidR="006D1AAB" w:rsidRPr="00196A1D">
        <w:rPr>
          <w:rFonts w:ascii="Bookman Old Style" w:hAnsi="Bookman Old Style"/>
          <w:sz w:val="24"/>
          <w:szCs w:val="24"/>
        </w:rPr>
        <w:t>autorizado a:</w:t>
      </w:r>
    </w:p>
    <w:p w:rsidR="006D1AAB" w:rsidRPr="00196A1D" w:rsidRDefault="006D1AAB" w:rsidP="004A5282">
      <w:pPr>
        <w:jc w:val="both"/>
        <w:rPr>
          <w:rFonts w:ascii="Bookman Old Style" w:hAnsi="Bookman Old Style"/>
          <w:sz w:val="24"/>
          <w:szCs w:val="24"/>
        </w:rPr>
      </w:pPr>
    </w:p>
    <w:p w:rsidR="006D1AAB" w:rsidRPr="00196A1D" w:rsidRDefault="006D1AAB" w:rsidP="00B417B8">
      <w:pPr>
        <w:ind w:firstLine="708"/>
        <w:jc w:val="both"/>
        <w:rPr>
          <w:rFonts w:ascii="Bookman Old Style" w:hAnsi="Bookman Old Style"/>
          <w:sz w:val="24"/>
          <w:szCs w:val="24"/>
        </w:rPr>
      </w:pPr>
      <w:r w:rsidRPr="00196A1D">
        <w:rPr>
          <w:rFonts w:ascii="Bookman Old Style" w:hAnsi="Bookman Old Style"/>
          <w:b/>
          <w:sz w:val="24"/>
          <w:szCs w:val="24"/>
        </w:rPr>
        <w:t>I</w:t>
      </w:r>
      <w:r w:rsidRPr="00196A1D">
        <w:rPr>
          <w:rFonts w:ascii="Bookman Old Style" w:hAnsi="Bookman Old Style"/>
          <w:sz w:val="24"/>
          <w:szCs w:val="24"/>
        </w:rPr>
        <w:t xml:space="preserve"> – Abrir créditos adicionais suplementares com os recursos provenientes de Superávit Financeiro, nos termos do artigo 43, § 1º, I, da Lei Federal nº 4</w:t>
      </w:r>
      <w:r w:rsidR="00F74586" w:rsidRPr="00196A1D">
        <w:rPr>
          <w:rFonts w:ascii="Bookman Old Style" w:hAnsi="Bookman Old Style"/>
          <w:sz w:val="24"/>
          <w:szCs w:val="24"/>
        </w:rPr>
        <w:t>.</w:t>
      </w:r>
      <w:r w:rsidRPr="00196A1D">
        <w:rPr>
          <w:rFonts w:ascii="Bookman Old Style" w:hAnsi="Bookman Old Style"/>
          <w:sz w:val="24"/>
          <w:szCs w:val="24"/>
        </w:rPr>
        <w:t>320, de 17 de março de 1964;</w:t>
      </w:r>
    </w:p>
    <w:p w:rsidR="00F74586" w:rsidRPr="00196A1D" w:rsidRDefault="00F74586" w:rsidP="004A5282">
      <w:pPr>
        <w:jc w:val="both"/>
        <w:rPr>
          <w:rFonts w:ascii="Bookman Old Style" w:hAnsi="Bookman Old Style"/>
          <w:sz w:val="24"/>
          <w:szCs w:val="24"/>
        </w:rPr>
      </w:pPr>
    </w:p>
    <w:p w:rsidR="00F74586" w:rsidRPr="00196A1D" w:rsidRDefault="00F74586" w:rsidP="00B417B8">
      <w:pPr>
        <w:ind w:firstLine="708"/>
        <w:jc w:val="both"/>
        <w:rPr>
          <w:rFonts w:ascii="Bookman Old Style" w:hAnsi="Bookman Old Style"/>
          <w:sz w:val="24"/>
          <w:szCs w:val="24"/>
        </w:rPr>
      </w:pPr>
      <w:r w:rsidRPr="00196A1D">
        <w:rPr>
          <w:rFonts w:ascii="Bookman Old Style" w:hAnsi="Bookman Old Style"/>
          <w:b/>
          <w:sz w:val="24"/>
          <w:szCs w:val="24"/>
        </w:rPr>
        <w:t>II</w:t>
      </w:r>
      <w:r w:rsidRPr="00196A1D">
        <w:rPr>
          <w:rFonts w:ascii="Bookman Old Style" w:hAnsi="Bookman Old Style"/>
          <w:sz w:val="24"/>
          <w:szCs w:val="24"/>
        </w:rPr>
        <w:t xml:space="preserve"> – Abrir créditos adicionais suplementares, até o limite de 6% (seis por cento) do total da despesa, provenientes do Excesso de Arrecadação, nos termos do art. 43, § 1º, inciso II, da Lei Federal nº 4.320, de 17 de março de 1964;</w:t>
      </w:r>
    </w:p>
    <w:p w:rsidR="00F74586" w:rsidRPr="00196A1D" w:rsidRDefault="00F74586" w:rsidP="004A5282">
      <w:pPr>
        <w:jc w:val="both"/>
        <w:rPr>
          <w:rFonts w:ascii="Bookman Old Style" w:hAnsi="Bookman Old Style"/>
          <w:sz w:val="24"/>
          <w:szCs w:val="24"/>
        </w:rPr>
      </w:pPr>
    </w:p>
    <w:p w:rsidR="00F74586" w:rsidRPr="00196A1D" w:rsidRDefault="00F74586" w:rsidP="00B417B8">
      <w:pPr>
        <w:ind w:firstLine="708"/>
        <w:jc w:val="both"/>
        <w:rPr>
          <w:rFonts w:ascii="Bookman Old Style" w:hAnsi="Bookman Old Style"/>
          <w:sz w:val="24"/>
          <w:szCs w:val="24"/>
        </w:rPr>
      </w:pPr>
      <w:r w:rsidRPr="00196A1D">
        <w:rPr>
          <w:rFonts w:ascii="Bookman Old Style" w:hAnsi="Bookman Old Style"/>
          <w:b/>
          <w:sz w:val="24"/>
          <w:szCs w:val="24"/>
        </w:rPr>
        <w:t xml:space="preserve">III </w:t>
      </w:r>
      <w:r w:rsidRPr="00196A1D">
        <w:rPr>
          <w:rFonts w:ascii="Bookman Old Style" w:hAnsi="Bookman Old Style"/>
          <w:sz w:val="24"/>
          <w:szCs w:val="24"/>
        </w:rPr>
        <w:t>– Abrir créditos adicionais suplementares com recursos financeiros não previstos na presente lei, provenientes de convênios, contratos, repasses, transferências ou congêneres, até o limite dos valores conveniados;</w:t>
      </w:r>
    </w:p>
    <w:p w:rsidR="00F756CD" w:rsidRPr="00196A1D" w:rsidRDefault="00F756CD" w:rsidP="00B417B8">
      <w:pPr>
        <w:ind w:firstLine="708"/>
        <w:jc w:val="both"/>
        <w:rPr>
          <w:rFonts w:ascii="Bookman Old Style" w:hAnsi="Bookman Old Style"/>
          <w:sz w:val="24"/>
          <w:szCs w:val="24"/>
        </w:rPr>
      </w:pPr>
    </w:p>
    <w:p w:rsidR="00F756CD" w:rsidRPr="00196A1D" w:rsidRDefault="00F756CD" w:rsidP="00B417B8">
      <w:pPr>
        <w:ind w:firstLine="708"/>
        <w:jc w:val="both"/>
        <w:rPr>
          <w:rFonts w:ascii="Bookman Old Style" w:hAnsi="Bookman Old Style"/>
          <w:sz w:val="24"/>
          <w:szCs w:val="24"/>
        </w:rPr>
      </w:pPr>
      <w:r w:rsidRPr="00196A1D">
        <w:rPr>
          <w:rFonts w:ascii="Bookman Old Style" w:hAnsi="Bookman Old Style"/>
          <w:b/>
          <w:sz w:val="24"/>
          <w:szCs w:val="24"/>
        </w:rPr>
        <w:t>IV</w:t>
      </w:r>
      <w:r w:rsidRPr="00196A1D">
        <w:rPr>
          <w:rFonts w:ascii="Bookman Old Style" w:hAnsi="Bookman Old Style"/>
          <w:sz w:val="24"/>
          <w:szCs w:val="24"/>
        </w:rPr>
        <w:t xml:space="preserve"> - Contingenciar parte das dotações quando a evolução da receita comprometer os resultados pre</w:t>
      </w:r>
      <w:r w:rsidR="000E5120" w:rsidRPr="00196A1D">
        <w:rPr>
          <w:rFonts w:ascii="Bookman Old Style" w:hAnsi="Bookman Old Style"/>
          <w:sz w:val="24"/>
          <w:szCs w:val="24"/>
        </w:rPr>
        <w:t>vistos na co</w:t>
      </w:r>
      <w:r w:rsidR="00A26DA5" w:rsidRPr="00196A1D">
        <w:rPr>
          <w:rFonts w:ascii="Bookman Old Style" w:hAnsi="Bookman Old Style"/>
          <w:sz w:val="24"/>
          <w:szCs w:val="24"/>
        </w:rPr>
        <w:t xml:space="preserve">nformidade do Art. 7º da Lei </w:t>
      </w:r>
      <w:r w:rsidR="007F50DB" w:rsidRPr="00196A1D">
        <w:rPr>
          <w:rFonts w:ascii="Bookman Old Style" w:hAnsi="Bookman Old Style"/>
          <w:sz w:val="24"/>
          <w:szCs w:val="24"/>
        </w:rPr>
        <w:t>4.</w:t>
      </w:r>
      <w:r w:rsidR="00864630" w:rsidRPr="00196A1D">
        <w:rPr>
          <w:rFonts w:ascii="Bookman Old Style" w:hAnsi="Bookman Old Style"/>
          <w:sz w:val="24"/>
          <w:szCs w:val="24"/>
        </w:rPr>
        <w:t>712</w:t>
      </w:r>
      <w:r w:rsidR="00A26DA5" w:rsidRPr="00196A1D">
        <w:rPr>
          <w:rFonts w:ascii="Bookman Old Style" w:hAnsi="Bookman Old Style"/>
          <w:sz w:val="24"/>
          <w:szCs w:val="24"/>
        </w:rPr>
        <w:t xml:space="preserve"> </w:t>
      </w:r>
      <w:r w:rsidR="000E2B1C" w:rsidRPr="00196A1D">
        <w:rPr>
          <w:rFonts w:ascii="Bookman Old Style" w:hAnsi="Bookman Old Style"/>
          <w:sz w:val="24"/>
          <w:szCs w:val="24"/>
        </w:rPr>
        <w:t xml:space="preserve">de </w:t>
      </w:r>
      <w:r w:rsidR="00864630" w:rsidRPr="00196A1D">
        <w:rPr>
          <w:rFonts w:ascii="Bookman Old Style" w:hAnsi="Bookman Old Style"/>
          <w:sz w:val="24"/>
          <w:szCs w:val="24"/>
        </w:rPr>
        <w:t>01 de julho de 2020</w:t>
      </w:r>
      <w:r w:rsidR="000E5120" w:rsidRPr="00196A1D">
        <w:rPr>
          <w:rFonts w:ascii="Bookman Old Style" w:hAnsi="Bookman Old Style"/>
          <w:sz w:val="24"/>
          <w:szCs w:val="24"/>
        </w:rPr>
        <w:t xml:space="preserve"> (</w:t>
      </w:r>
      <w:r w:rsidR="000E2B1C" w:rsidRPr="00196A1D">
        <w:rPr>
          <w:rFonts w:ascii="Bookman Old Style" w:hAnsi="Bookman Old Style"/>
          <w:sz w:val="24"/>
          <w:szCs w:val="24"/>
        </w:rPr>
        <w:t>LDO</w:t>
      </w:r>
      <w:r w:rsidR="00CF133A" w:rsidRPr="00196A1D">
        <w:rPr>
          <w:rFonts w:ascii="Bookman Old Style" w:hAnsi="Bookman Old Style"/>
          <w:sz w:val="24"/>
          <w:szCs w:val="24"/>
        </w:rPr>
        <w:t>/20</w:t>
      </w:r>
      <w:r w:rsidR="001A5E3A" w:rsidRPr="00196A1D">
        <w:rPr>
          <w:rFonts w:ascii="Bookman Old Style" w:hAnsi="Bookman Old Style"/>
          <w:sz w:val="24"/>
          <w:szCs w:val="24"/>
        </w:rPr>
        <w:t>2</w:t>
      </w:r>
      <w:r w:rsidR="0094775B">
        <w:rPr>
          <w:rFonts w:ascii="Bookman Old Style" w:hAnsi="Bookman Old Style"/>
          <w:sz w:val="24"/>
          <w:szCs w:val="24"/>
        </w:rPr>
        <w:t>4</w:t>
      </w:r>
      <w:r w:rsidR="000E2B1C" w:rsidRPr="00196A1D">
        <w:rPr>
          <w:rFonts w:ascii="Bookman Old Style" w:hAnsi="Bookman Old Style"/>
          <w:sz w:val="24"/>
          <w:szCs w:val="24"/>
        </w:rPr>
        <w:t>).</w:t>
      </w:r>
    </w:p>
    <w:p w:rsidR="004A5282" w:rsidRPr="00196A1D" w:rsidRDefault="004A5282" w:rsidP="004A5282">
      <w:pPr>
        <w:jc w:val="both"/>
        <w:rPr>
          <w:rFonts w:ascii="Bookman Old Style" w:hAnsi="Bookman Old Style"/>
          <w:b/>
          <w:sz w:val="24"/>
          <w:szCs w:val="24"/>
        </w:rPr>
      </w:pP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b/>
          <w:sz w:val="24"/>
          <w:szCs w:val="24"/>
        </w:rPr>
        <w:t xml:space="preserve">Art. </w:t>
      </w:r>
      <w:r w:rsidR="00126DC2" w:rsidRPr="00196A1D">
        <w:rPr>
          <w:rFonts w:ascii="Bookman Old Style" w:hAnsi="Bookman Old Style"/>
          <w:b/>
          <w:sz w:val="24"/>
          <w:szCs w:val="24"/>
        </w:rPr>
        <w:t>5</w:t>
      </w:r>
      <w:r w:rsidRPr="00196A1D">
        <w:rPr>
          <w:rFonts w:ascii="Bookman Old Style" w:hAnsi="Bookman Old Style"/>
          <w:b/>
          <w:sz w:val="24"/>
          <w:szCs w:val="24"/>
        </w:rPr>
        <w:t xml:space="preserve">º </w:t>
      </w:r>
      <w:r w:rsidRPr="00196A1D">
        <w:rPr>
          <w:rFonts w:ascii="Bookman Old Style" w:hAnsi="Bookman Old Style"/>
          <w:sz w:val="24"/>
          <w:szCs w:val="24"/>
        </w:rPr>
        <w:t xml:space="preserve">O Poder Executivo fica ainda, autorizado, por decreto, a desdobrar as </w:t>
      </w:r>
      <w:r w:rsidR="00544B32" w:rsidRPr="00196A1D">
        <w:rPr>
          <w:rFonts w:ascii="Bookman Old Style" w:hAnsi="Bookman Old Style"/>
          <w:sz w:val="24"/>
          <w:szCs w:val="24"/>
        </w:rPr>
        <w:t xml:space="preserve">fontes de recursos das </w:t>
      </w:r>
      <w:r w:rsidRPr="00196A1D">
        <w:rPr>
          <w:rFonts w:ascii="Bookman Old Style" w:hAnsi="Bookman Old Style"/>
          <w:sz w:val="24"/>
          <w:szCs w:val="24"/>
        </w:rPr>
        <w:t>dotações</w:t>
      </w:r>
      <w:r w:rsidR="00544B32" w:rsidRPr="00196A1D">
        <w:rPr>
          <w:rFonts w:ascii="Bookman Old Style" w:hAnsi="Bookman Old Style"/>
          <w:sz w:val="24"/>
          <w:szCs w:val="24"/>
        </w:rPr>
        <w:t>,</w:t>
      </w:r>
      <w:r w:rsidRPr="00196A1D">
        <w:rPr>
          <w:rFonts w:ascii="Bookman Old Style" w:hAnsi="Bookman Old Style"/>
          <w:sz w:val="24"/>
          <w:szCs w:val="24"/>
        </w:rPr>
        <w:t xml:space="preserve"> do orçamento de 20</w:t>
      </w:r>
      <w:r w:rsidR="001A5E3A" w:rsidRPr="00196A1D">
        <w:rPr>
          <w:rFonts w:ascii="Bookman Old Style" w:hAnsi="Bookman Old Style"/>
          <w:sz w:val="24"/>
          <w:szCs w:val="24"/>
        </w:rPr>
        <w:t>2</w:t>
      </w:r>
      <w:r w:rsidR="0094775B">
        <w:rPr>
          <w:rFonts w:ascii="Bookman Old Style" w:hAnsi="Bookman Old Style"/>
          <w:sz w:val="24"/>
          <w:szCs w:val="24"/>
        </w:rPr>
        <w:t>4</w:t>
      </w:r>
      <w:r w:rsidRPr="00196A1D">
        <w:rPr>
          <w:rFonts w:ascii="Bookman Old Style" w:hAnsi="Bookman Old Style"/>
          <w:sz w:val="24"/>
          <w:szCs w:val="24"/>
        </w:rPr>
        <w:t xml:space="preserve">, segundo </w:t>
      </w:r>
      <w:r w:rsidR="00544B32" w:rsidRPr="00196A1D">
        <w:rPr>
          <w:rFonts w:ascii="Bookman Old Style" w:hAnsi="Bookman Old Style"/>
          <w:sz w:val="24"/>
          <w:szCs w:val="24"/>
        </w:rPr>
        <w:t xml:space="preserve">a </w:t>
      </w:r>
      <w:r w:rsidRPr="00196A1D">
        <w:rPr>
          <w:rFonts w:ascii="Bookman Old Style" w:hAnsi="Bookman Old Style"/>
          <w:sz w:val="24"/>
          <w:szCs w:val="24"/>
        </w:rPr>
        <w:t xml:space="preserve">proposta do projeto AUDESP do Tribunal de </w:t>
      </w:r>
      <w:smartTag w:uri="urn:schemas-microsoft-com:office:smarttags" w:element="PersonName">
        <w:r w:rsidRPr="00196A1D">
          <w:rPr>
            <w:rFonts w:ascii="Bookman Old Style" w:hAnsi="Bookman Old Style"/>
            <w:sz w:val="24"/>
            <w:szCs w:val="24"/>
          </w:rPr>
          <w:t>Cont</w:t>
        </w:r>
      </w:smartTag>
      <w:r w:rsidRPr="00196A1D">
        <w:rPr>
          <w:rFonts w:ascii="Bookman Old Style" w:hAnsi="Bookman Old Style"/>
          <w:sz w:val="24"/>
          <w:szCs w:val="24"/>
        </w:rPr>
        <w:t>as do Estado de São Paulo, bem como reintegrá-las quando necessário desde que preservado o valor global de cada dotação</w:t>
      </w:r>
      <w:r w:rsidR="00544B32" w:rsidRPr="00196A1D">
        <w:rPr>
          <w:rFonts w:ascii="Bookman Old Style" w:hAnsi="Bookman Old Style"/>
          <w:sz w:val="24"/>
          <w:szCs w:val="24"/>
        </w:rPr>
        <w:t xml:space="preserve"> e, observado o equilíbrio das contas</w:t>
      </w:r>
      <w:r w:rsidR="00F1371E" w:rsidRPr="00196A1D">
        <w:rPr>
          <w:rFonts w:ascii="Bookman Old Style" w:hAnsi="Bookman Old Style"/>
          <w:sz w:val="24"/>
          <w:szCs w:val="24"/>
        </w:rPr>
        <w:t>, por fontes</w:t>
      </w:r>
      <w:r w:rsidRPr="00196A1D">
        <w:rPr>
          <w:rFonts w:ascii="Bookman Old Style" w:hAnsi="Bookman Old Style"/>
          <w:sz w:val="24"/>
          <w:szCs w:val="24"/>
        </w:rPr>
        <w:t>.</w:t>
      </w:r>
    </w:p>
    <w:p w:rsidR="004A5282" w:rsidRPr="00196A1D" w:rsidRDefault="004A5282" w:rsidP="004A5282">
      <w:pPr>
        <w:jc w:val="both"/>
        <w:rPr>
          <w:rFonts w:ascii="Bookman Old Style" w:hAnsi="Bookman Old Style"/>
          <w:sz w:val="24"/>
          <w:szCs w:val="24"/>
        </w:rPr>
      </w:pP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b/>
          <w:sz w:val="24"/>
          <w:szCs w:val="24"/>
        </w:rPr>
        <w:t xml:space="preserve">Parágrafo </w:t>
      </w:r>
      <w:r w:rsidR="003B4E55">
        <w:rPr>
          <w:rFonts w:ascii="Bookman Old Style" w:hAnsi="Bookman Old Style"/>
          <w:b/>
          <w:sz w:val="24"/>
          <w:szCs w:val="24"/>
        </w:rPr>
        <w:t>ú</w:t>
      </w:r>
      <w:r w:rsidRPr="00196A1D">
        <w:rPr>
          <w:rFonts w:ascii="Bookman Old Style" w:hAnsi="Bookman Old Style"/>
          <w:b/>
          <w:sz w:val="24"/>
          <w:szCs w:val="24"/>
        </w:rPr>
        <w:t xml:space="preserve">nico </w:t>
      </w:r>
      <w:r w:rsidR="00544B32" w:rsidRPr="00196A1D">
        <w:rPr>
          <w:rFonts w:ascii="Bookman Old Style" w:hAnsi="Bookman Old Style"/>
          <w:sz w:val="24"/>
          <w:szCs w:val="24"/>
        </w:rPr>
        <w:t>A fonte 01 – Tesouro, poderá ser desdobrada em quantas fontes forem necessárias, enquanto que os desdobramentos das fontes 02 – Transferências e Convênios Estaduais – Vinculados e fonte 05 – Transferências e Convênios Federais – Vinculados, somente poderão ocorrer entre ambas.</w:t>
      </w:r>
      <w:r w:rsidRPr="00196A1D">
        <w:rPr>
          <w:rFonts w:ascii="Bookman Old Style" w:hAnsi="Bookman Old Style"/>
          <w:sz w:val="24"/>
          <w:szCs w:val="24"/>
        </w:rPr>
        <w:t xml:space="preserve"> </w:t>
      </w:r>
    </w:p>
    <w:p w:rsidR="00544B32" w:rsidRPr="00196A1D" w:rsidRDefault="00544B32" w:rsidP="004A5282">
      <w:pPr>
        <w:jc w:val="both"/>
        <w:rPr>
          <w:rFonts w:ascii="Bookman Old Style" w:hAnsi="Bookman Old Style"/>
          <w:sz w:val="24"/>
          <w:szCs w:val="24"/>
        </w:rPr>
      </w:pP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b/>
          <w:bCs/>
          <w:sz w:val="24"/>
          <w:szCs w:val="24"/>
        </w:rPr>
        <w:t xml:space="preserve">Art. </w:t>
      </w:r>
      <w:r w:rsidR="00126DC2" w:rsidRPr="00196A1D">
        <w:rPr>
          <w:rFonts w:ascii="Bookman Old Style" w:hAnsi="Bookman Old Style"/>
          <w:b/>
          <w:bCs/>
          <w:sz w:val="24"/>
          <w:szCs w:val="24"/>
        </w:rPr>
        <w:t>6</w:t>
      </w:r>
      <w:r w:rsidRPr="00196A1D">
        <w:rPr>
          <w:rFonts w:ascii="Bookman Old Style" w:hAnsi="Bookman Old Style"/>
          <w:b/>
          <w:bCs/>
          <w:sz w:val="24"/>
          <w:szCs w:val="24"/>
        </w:rPr>
        <w:t>°</w:t>
      </w:r>
      <w:r w:rsidRPr="00196A1D">
        <w:rPr>
          <w:rFonts w:ascii="Bookman Old Style" w:hAnsi="Bookman Old Style"/>
          <w:sz w:val="24"/>
          <w:szCs w:val="24"/>
        </w:rPr>
        <w:t xml:space="preserve"> Os Projetos, Atividades ou Operações Especiais priorizados nesta lei com recursos de transferências voluntárias da União e do Estado, Operações de Crédito, Alienação de Ativos e outras, só serão executados e utilizados a qualquer título, se ocorrer ou estiver garantido o seu ingresso no fluxo de caixa, respeitado ainda o montante ingressado ou garantido.</w:t>
      </w:r>
    </w:p>
    <w:p w:rsidR="004A5282" w:rsidRPr="00196A1D" w:rsidRDefault="004A5282" w:rsidP="004A5282">
      <w:pPr>
        <w:jc w:val="both"/>
        <w:rPr>
          <w:rFonts w:ascii="Bookman Old Style" w:hAnsi="Bookman Old Style"/>
          <w:sz w:val="24"/>
          <w:szCs w:val="24"/>
        </w:rPr>
      </w:pP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b/>
          <w:sz w:val="24"/>
          <w:szCs w:val="24"/>
        </w:rPr>
        <w:t>Parágrafo único</w:t>
      </w:r>
      <w:r w:rsidR="003D1F35" w:rsidRPr="00196A1D">
        <w:rPr>
          <w:rFonts w:ascii="Bookman Old Style" w:hAnsi="Bookman Old Style"/>
          <w:b/>
          <w:sz w:val="24"/>
          <w:szCs w:val="24"/>
        </w:rPr>
        <w:t xml:space="preserve">. </w:t>
      </w:r>
      <w:r w:rsidRPr="00196A1D">
        <w:rPr>
          <w:rFonts w:ascii="Bookman Old Style" w:hAnsi="Bookman Old Style"/>
          <w:b/>
          <w:sz w:val="24"/>
          <w:szCs w:val="24"/>
        </w:rPr>
        <w:t xml:space="preserve"> </w:t>
      </w:r>
      <w:r w:rsidRPr="00196A1D">
        <w:rPr>
          <w:rFonts w:ascii="Bookman Old Style" w:hAnsi="Bookman Old Style"/>
          <w:sz w:val="24"/>
          <w:szCs w:val="24"/>
        </w:rPr>
        <w:t>A</w:t>
      </w:r>
      <w:r w:rsidRPr="00196A1D">
        <w:rPr>
          <w:rFonts w:ascii="Bookman Old Style" w:hAnsi="Bookman Old Style"/>
          <w:b/>
          <w:sz w:val="24"/>
          <w:szCs w:val="24"/>
        </w:rPr>
        <w:t xml:space="preserve"> </w:t>
      </w:r>
      <w:r w:rsidR="00C7659F" w:rsidRPr="00196A1D">
        <w:rPr>
          <w:rFonts w:ascii="Bookman Old Style" w:hAnsi="Bookman Old Style"/>
          <w:sz w:val="24"/>
          <w:szCs w:val="24"/>
        </w:rPr>
        <w:t>a</w:t>
      </w:r>
      <w:r w:rsidRPr="00196A1D">
        <w:rPr>
          <w:rFonts w:ascii="Bookman Old Style" w:hAnsi="Bookman Old Style"/>
          <w:sz w:val="24"/>
          <w:szCs w:val="24"/>
        </w:rPr>
        <w:t>puração do excesso de arrecadação de que trata o art. 43, § 3º da Lei 4.320/64 será realizado em cada fonte de recursos e códigos de aplicações identificados nos orçamentos da Receita e Despesa para fins de abertura de créditos adicionais suplementares ou especiais, conforme exigência contida nos art. 8º, parágrafo único e 50, I da LRF.</w:t>
      </w:r>
    </w:p>
    <w:p w:rsidR="004A5282" w:rsidRPr="00196A1D" w:rsidRDefault="004A5282" w:rsidP="004A5282">
      <w:pPr>
        <w:jc w:val="both"/>
        <w:rPr>
          <w:rFonts w:ascii="Bookman Old Style" w:hAnsi="Bookman Old Style"/>
          <w:sz w:val="24"/>
          <w:szCs w:val="24"/>
        </w:rPr>
      </w:pPr>
    </w:p>
    <w:p w:rsidR="004A5282" w:rsidRPr="00196A1D" w:rsidRDefault="00762BA0" w:rsidP="00B417B8">
      <w:pPr>
        <w:ind w:firstLine="708"/>
        <w:jc w:val="both"/>
        <w:rPr>
          <w:rFonts w:ascii="Bookman Old Style" w:hAnsi="Bookman Old Style"/>
          <w:sz w:val="24"/>
          <w:szCs w:val="24"/>
        </w:rPr>
      </w:pPr>
      <w:r w:rsidRPr="00196A1D">
        <w:rPr>
          <w:rFonts w:ascii="Bookman Old Style" w:hAnsi="Bookman Old Style"/>
          <w:b/>
          <w:bCs/>
          <w:sz w:val="24"/>
          <w:szCs w:val="24"/>
        </w:rPr>
        <w:t xml:space="preserve">Art. </w:t>
      </w:r>
      <w:r w:rsidR="008223A4" w:rsidRPr="00196A1D">
        <w:rPr>
          <w:rFonts w:ascii="Bookman Old Style" w:hAnsi="Bookman Old Style"/>
          <w:b/>
          <w:bCs/>
          <w:sz w:val="24"/>
          <w:szCs w:val="24"/>
        </w:rPr>
        <w:t>7</w:t>
      </w:r>
      <w:r w:rsidRPr="00196A1D">
        <w:rPr>
          <w:rFonts w:ascii="Bookman Old Style" w:hAnsi="Bookman Old Style"/>
          <w:b/>
          <w:bCs/>
          <w:sz w:val="24"/>
          <w:szCs w:val="24"/>
        </w:rPr>
        <w:t xml:space="preserve">º </w:t>
      </w:r>
      <w:r w:rsidR="004A5282" w:rsidRPr="00196A1D">
        <w:rPr>
          <w:rFonts w:ascii="Bookman Old Style" w:hAnsi="Bookman Old Style"/>
          <w:sz w:val="24"/>
          <w:szCs w:val="24"/>
        </w:rPr>
        <w:t>Durante o exercício de 20</w:t>
      </w:r>
      <w:r w:rsidR="001A5E3A" w:rsidRPr="00196A1D">
        <w:rPr>
          <w:rFonts w:ascii="Bookman Old Style" w:hAnsi="Bookman Old Style"/>
          <w:sz w:val="24"/>
          <w:szCs w:val="24"/>
        </w:rPr>
        <w:t>2</w:t>
      </w:r>
      <w:r w:rsidR="0094775B">
        <w:rPr>
          <w:rFonts w:ascii="Bookman Old Style" w:hAnsi="Bookman Old Style"/>
          <w:sz w:val="24"/>
          <w:szCs w:val="24"/>
        </w:rPr>
        <w:t>4</w:t>
      </w:r>
      <w:r w:rsidR="004A5282" w:rsidRPr="00196A1D">
        <w:rPr>
          <w:rFonts w:ascii="Bookman Old Style" w:hAnsi="Bookman Old Style"/>
          <w:sz w:val="24"/>
          <w:szCs w:val="24"/>
        </w:rPr>
        <w:t xml:space="preserve"> o Executivo Municipal poderá realizar Operações de Crédito para financiamento de programas priorizados nesta lei, ou antecipação da Receita até o limite estabelecido pela legislação em vigor</w:t>
      </w:r>
      <w:r w:rsidR="007F6299" w:rsidRPr="00196A1D">
        <w:rPr>
          <w:rFonts w:ascii="Bookman Old Style" w:hAnsi="Bookman Old Style"/>
          <w:sz w:val="24"/>
          <w:szCs w:val="24"/>
        </w:rPr>
        <w:t>.</w:t>
      </w:r>
    </w:p>
    <w:p w:rsidR="008223A4" w:rsidRPr="00196A1D" w:rsidRDefault="008223A4" w:rsidP="004A5282">
      <w:pPr>
        <w:jc w:val="both"/>
        <w:rPr>
          <w:rFonts w:ascii="Bookman Old Style" w:hAnsi="Bookman Old Style"/>
          <w:sz w:val="24"/>
          <w:szCs w:val="24"/>
        </w:rPr>
      </w:pPr>
    </w:p>
    <w:p w:rsidR="005377CA" w:rsidRPr="00196A1D" w:rsidRDefault="004A5282" w:rsidP="00B417B8">
      <w:pPr>
        <w:ind w:firstLine="708"/>
        <w:jc w:val="both"/>
        <w:rPr>
          <w:rFonts w:ascii="Bookman Old Style" w:hAnsi="Bookman Old Style"/>
          <w:sz w:val="24"/>
          <w:szCs w:val="24"/>
        </w:rPr>
      </w:pPr>
      <w:r w:rsidRPr="00196A1D">
        <w:rPr>
          <w:rFonts w:ascii="Bookman Old Style" w:hAnsi="Bookman Old Style"/>
          <w:b/>
          <w:bCs/>
          <w:sz w:val="24"/>
          <w:szCs w:val="24"/>
        </w:rPr>
        <w:t xml:space="preserve">Art. </w:t>
      </w:r>
      <w:r w:rsidR="005C2AAC" w:rsidRPr="00196A1D">
        <w:rPr>
          <w:rFonts w:ascii="Bookman Old Style" w:hAnsi="Bookman Old Style"/>
          <w:b/>
          <w:bCs/>
          <w:sz w:val="24"/>
          <w:szCs w:val="24"/>
        </w:rPr>
        <w:t>8</w:t>
      </w:r>
      <w:r w:rsidR="00B63ECA" w:rsidRPr="00196A1D">
        <w:rPr>
          <w:rFonts w:ascii="Bookman Old Style" w:hAnsi="Bookman Old Style"/>
          <w:b/>
          <w:bCs/>
          <w:sz w:val="24"/>
          <w:szCs w:val="24"/>
        </w:rPr>
        <w:t>º</w:t>
      </w:r>
      <w:r w:rsidRPr="00196A1D">
        <w:rPr>
          <w:rFonts w:ascii="Bookman Old Style" w:hAnsi="Bookman Old Style"/>
          <w:sz w:val="24"/>
          <w:szCs w:val="24"/>
        </w:rPr>
        <w:t xml:space="preserve"> </w:t>
      </w:r>
      <w:r w:rsidR="005377CA" w:rsidRPr="00196A1D">
        <w:rPr>
          <w:rFonts w:ascii="Bookman Old Style" w:hAnsi="Bookman Old Style"/>
          <w:sz w:val="24"/>
          <w:szCs w:val="24"/>
        </w:rPr>
        <w:t xml:space="preserve">Será reservado na proposta orçamentária do Executivo, o limite de  </w:t>
      </w:r>
      <w:r w:rsidR="0094775B">
        <w:rPr>
          <w:rFonts w:ascii="Bookman Old Style" w:hAnsi="Bookman Old Style"/>
          <w:sz w:val="24"/>
          <w:szCs w:val="24"/>
        </w:rPr>
        <w:t xml:space="preserve">(2%) </w:t>
      </w:r>
      <w:r w:rsidR="005377CA" w:rsidRPr="00196A1D">
        <w:rPr>
          <w:rFonts w:ascii="Bookman Old Style" w:hAnsi="Bookman Old Style"/>
          <w:sz w:val="24"/>
          <w:szCs w:val="24"/>
        </w:rPr>
        <w:t>dois por cento da receita corrente líquida para atender as emendas individuais dos vereadores decorrentes do orçamento impositivo.</w:t>
      </w:r>
    </w:p>
    <w:p w:rsidR="00CD5063" w:rsidRPr="00196A1D" w:rsidRDefault="00CD5063" w:rsidP="00B417B8">
      <w:pPr>
        <w:ind w:firstLine="708"/>
        <w:jc w:val="both"/>
        <w:rPr>
          <w:rFonts w:ascii="Bookman Old Style" w:hAnsi="Bookman Old Style"/>
          <w:sz w:val="24"/>
          <w:szCs w:val="24"/>
        </w:rPr>
      </w:pPr>
    </w:p>
    <w:p w:rsidR="00CD5063" w:rsidRPr="00196A1D" w:rsidRDefault="00CD5063" w:rsidP="00B417B8">
      <w:pPr>
        <w:ind w:firstLine="708"/>
        <w:jc w:val="both"/>
        <w:rPr>
          <w:rFonts w:ascii="Bookman Old Style" w:hAnsi="Bookman Old Style"/>
          <w:sz w:val="24"/>
          <w:szCs w:val="24"/>
        </w:rPr>
      </w:pPr>
      <w:r w:rsidRPr="00196A1D">
        <w:rPr>
          <w:rFonts w:ascii="Bookman Old Style" w:hAnsi="Bookman Old Style"/>
          <w:b/>
          <w:sz w:val="24"/>
          <w:szCs w:val="24"/>
        </w:rPr>
        <w:t>§</w:t>
      </w:r>
      <w:r w:rsidR="00642508" w:rsidRPr="00196A1D">
        <w:rPr>
          <w:rFonts w:ascii="Bookman Old Style" w:hAnsi="Bookman Old Style"/>
          <w:b/>
          <w:sz w:val="24"/>
          <w:szCs w:val="24"/>
        </w:rPr>
        <w:t xml:space="preserve"> </w:t>
      </w:r>
      <w:r w:rsidRPr="00196A1D">
        <w:rPr>
          <w:rFonts w:ascii="Bookman Old Style" w:hAnsi="Bookman Old Style"/>
          <w:b/>
          <w:sz w:val="24"/>
          <w:szCs w:val="24"/>
        </w:rPr>
        <w:t>1º</w:t>
      </w:r>
      <w:r w:rsidR="00642508" w:rsidRPr="00196A1D">
        <w:rPr>
          <w:rFonts w:ascii="Bookman Old Style" w:hAnsi="Bookman Old Style"/>
          <w:b/>
          <w:sz w:val="24"/>
          <w:szCs w:val="24"/>
        </w:rPr>
        <w:t>.</w:t>
      </w:r>
      <w:r w:rsidRPr="00196A1D">
        <w:rPr>
          <w:rFonts w:ascii="Bookman Old Style" w:hAnsi="Bookman Old Style"/>
          <w:sz w:val="24"/>
          <w:szCs w:val="24"/>
        </w:rPr>
        <w:t xml:space="preserve"> Metade do percentual definido no caput será destinada a ações e serviços públicos de saúde.</w:t>
      </w:r>
    </w:p>
    <w:p w:rsidR="00C62A98" w:rsidRPr="00196A1D" w:rsidRDefault="00C62A98" w:rsidP="00B417B8">
      <w:pPr>
        <w:ind w:firstLine="708"/>
        <w:jc w:val="both"/>
        <w:rPr>
          <w:rFonts w:ascii="Bookman Old Style" w:hAnsi="Bookman Old Style"/>
          <w:sz w:val="24"/>
          <w:szCs w:val="24"/>
        </w:rPr>
      </w:pPr>
    </w:p>
    <w:p w:rsidR="00CD5063" w:rsidRPr="00196A1D" w:rsidRDefault="00CD5063" w:rsidP="00B417B8">
      <w:pPr>
        <w:ind w:firstLine="708"/>
        <w:jc w:val="both"/>
        <w:rPr>
          <w:rFonts w:ascii="Bookman Old Style" w:hAnsi="Bookman Old Style"/>
          <w:sz w:val="24"/>
          <w:szCs w:val="24"/>
        </w:rPr>
      </w:pPr>
      <w:r w:rsidRPr="00196A1D">
        <w:rPr>
          <w:rFonts w:ascii="Bookman Old Style" w:hAnsi="Bookman Old Style"/>
          <w:b/>
          <w:sz w:val="24"/>
          <w:szCs w:val="24"/>
        </w:rPr>
        <w:lastRenderedPageBreak/>
        <w:t>§</w:t>
      </w:r>
      <w:r w:rsidR="00642508" w:rsidRPr="00196A1D">
        <w:rPr>
          <w:rFonts w:ascii="Bookman Old Style" w:hAnsi="Bookman Old Style"/>
          <w:b/>
          <w:sz w:val="24"/>
          <w:szCs w:val="24"/>
        </w:rPr>
        <w:t xml:space="preserve"> </w:t>
      </w:r>
      <w:r w:rsidRPr="00196A1D">
        <w:rPr>
          <w:rFonts w:ascii="Bookman Old Style" w:hAnsi="Bookman Old Style"/>
          <w:b/>
          <w:sz w:val="24"/>
          <w:szCs w:val="24"/>
        </w:rPr>
        <w:t>2º</w:t>
      </w:r>
      <w:r w:rsidR="00642508" w:rsidRPr="00196A1D">
        <w:rPr>
          <w:rFonts w:ascii="Bookman Old Style" w:hAnsi="Bookman Old Style"/>
          <w:b/>
          <w:sz w:val="24"/>
          <w:szCs w:val="24"/>
        </w:rPr>
        <w:t>.</w:t>
      </w:r>
      <w:r w:rsidRPr="00196A1D">
        <w:rPr>
          <w:rFonts w:ascii="Bookman Old Style" w:hAnsi="Bookman Old Style"/>
          <w:sz w:val="24"/>
          <w:szCs w:val="24"/>
        </w:rPr>
        <w:t xml:space="preserve"> Os valores equivalentes a 2% da Receita corrente líquida</w:t>
      </w:r>
      <w:r w:rsidR="0094775B">
        <w:rPr>
          <w:rFonts w:ascii="Bookman Old Style" w:hAnsi="Bookman Old Style"/>
          <w:sz w:val="24"/>
          <w:szCs w:val="24"/>
        </w:rPr>
        <w:t xml:space="preserve"> realizada</w:t>
      </w:r>
      <w:r w:rsidRPr="00196A1D">
        <w:rPr>
          <w:rFonts w:ascii="Bookman Old Style" w:hAnsi="Bookman Old Style"/>
          <w:sz w:val="24"/>
          <w:szCs w:val="24"/>
        </w:rPr>
        <w:t xml:space="preserve"> serão evidenciados no orçamento à título de reserva de contingência – emendas impositivas.</w:t>
      </w:r>
    </w:p>
    <w:p w:rsidR="00CD5063" w:rsidRPr="00196A1D" w:rsidRDefault="00CD5063" w:rsidP="00B417B8">
      <w:pPr>
        <w:ind w:firstLine="708"/>
        <w:jc w:val="both"/>
        <w:rPr>
          <w:rFonts w:ascii="Bookman Old Style" w:hAnsi="Bookman Old Style"/>
          <w:sz w:val="24"/>
          <w:szCs w:val="24"/>
        </w:rPr>
      </w:pPr>
    </w:p>
    <w:p w:rsidR="00B417B8" w:rsidRDefault="00CD5063" w:rsidP="00B417B8">
      <w:pPr>
        <w:ind w:firstLine="708"/>
        <w:jc w:val="both"/>
        <w:rPr>
          <w:rFonts w:ascii="Bookman Old Style" w:hAnsi="Bookman Old Style"/>
          <w:sz w:val="24"/>
          <w:szCs w:val="24"/>
        </w:rPr>
      </w:pPr>
      <w:r w:rsidRPr="00196A1D">
        <w:rPr>
          <w:rFonts w:ascii="Bookman Old Style" w:hAnsi="Bookman Old Style"/>
          <w:b/>
          <w:sz w:val="24"/>
          <w:szCs w:val="24"/>
        </w:rPr>
        <w:t>Art. 9º</w:t>
      </w:r>
      <w:r w:rsidRPr="00196A1D">
        <w:rPr>
          <w:rFonts w:ascii="Bookman Old Style" w:hAnsi="Bookman Old Style"/>
          <w:sz w:val="24"/>
          <w:szCs w:val="24"/>
        </w:rPr>
        <w:t xml:space="preserve"> </w:t>
      </w:r>
      <w:r w:rsidR="004A5282" w:rsidRPr="00196A1D">
        <w:rPr>
          <w:rFonts w:ascii="Bookman Old Style" w:hAnsi="Bookman Old Style"/>
          <w:sz w:val="24"/>
          <w:szCs w:val="24"/>
        </w:rPr>
        <w:t xml:space="preserve">A presente Lei </w:t>
      </w:r>
      <w:r w:rsidR="008124F3" w:rsidRPr="00196A1D">
        <w:rPr>
          <w:rFonts w:ascii="Bookman Old Style" w:hAnsi="Bookman Old Style"/>
          <w:sz w:val="24"/>
          <w:szCs w:val="24"/>
        </w:rPr>
        <w:t>entra em vigor</w:t>
      </w:r>
      <w:r w:rsidR="004A5282" w:rsidRPr="00196A1D">
        <w:rPr>
          <w:rFonts w:ascii="Bookman Old Style" w:hAnsi="Bookman Old Style"/>
          <w:sz w:val="24"/>
          <w:szCs w:val="24"/>
        </w:rPr>
        <w:t xml:space="preserve"> </w:t>
      </w:r>
      <w:r w:rsidR="008124F3" w:rsidRPr="00196A1D">
        <w:rPr>
          <w:rFonts w:ascii="Bookman Old Style" w:hAnsi="Bookman Old Style"/>
          <w:sz w:val="24"/>
          <w:szCs w:val="24"/>
        </w:rPr>
        <w:t xml:space="preserve">a partir de 1° de janeiro </w:t>
      </w:r>
      <w:r w:rsidR="004A5282" w:rsidRPr="00196A1D">
        <w:rPr>
          <w:rFonts w:ascii="Bookman Old Style" w:hAnsi="Bookman Old Style"/>
          <w:sz w:val="24"/>
          <w:szCs w:val="24"/>
        </w:rPr>
        <w:t>de 20</w:t>
      </w:r>
      <w:r w:rsidR="001A5E3A" w:rsidRPr="00196A1D">
        <w:rPr>
          <w:rFonts w:ascii="Bookman Old Style" w:hAnsi="Bookman Old Style"/>
          <w:sz w:val="24"/>
          <w:szCs w:val="24"/>
        </w:rPr>
        <w:t>2</w:t>
      </w:r>
      <w:r w:rsidR="0094775B">
        <w:rPr>
          <w:rFonts w:ascii="Bookman Old Style" w:hAnsi="Bookman Old Style"/>
          <w:sz w:val="24"/>
          <w:szCs w:val="24"/>
        </w:rPr>
        <w:t>4</w:t>
      </w:r>
      <w:r w:rsidR="007400DE" w:rsidRPr="00196A1D">
        <w:rPr>
          <w:rFonts w:ascii="Bookman Old Style" w:hAnsi="Bookman Old Style"/>
          <w:sz w:val="24"/>
          <w:szCs w:val="24"/>
        </w:rPr>
        <w:t>.</w:t>
      </w:r>
      <w:r w:rsidR="00B417B8" w:rsidRPr="00196A1D">
        <w:rPr>
          <w:rFonts w:ascii="Bookman Old Style" w:hAnsi="Bookman Old Style"/>
          <w:sz w:val="24"/>
          <w:szCs w:val="24"/>
        </w:rPr>
        <w:t xml:space="preserve"> </w:t>
      </w:r>
    </w:p>
    <w:p w:rsidR="00B417B8" w:rsidRPr="00196A1D" w:rsidRDefault="00B417B8" w:rsidP="00B417B8">
      <w:pPr>
        <w:ind w:firstLine="708"/>
        <w:jc w:val="both"/>
        <w:rPr>
          <w:rFonts w:ascii="Bookman Old Style" w:hAnsi="Bookman Old Style"/>
          <w:sz w:val="24"/>
          <w:szCs w:val="24"/>
        </w:rPr>
      </w:pPr>
    </w:p>
    <w:p w:rsidR="00B417B8" w:rsidRPr="00196A1D" w:rsidRDefault="00B417B8" w:rsidP="00B417B8">
      <w:pPr>
        <w:ind w:firstLine="708"/>
        <w:jc w:val="both"/>
        <w:rPr>
          <w:rFonts w:ascii="Bookman Old Style" w:hAnsi="Bookman Old Style"/>
          <w:sz w:val="24"/>
          <w:szCs w:val="24"/>
        </w:rPr>
      </w:pPr>
      <w:r w:rsidRPr="00196A1D">
        <w:rPr>
          <w:rFonts w:ascii="Bookman Old Style" w:hAnsi="Bookman Old Style"/>
          <w:sz w:val="24"/>
          <w:szCs w:val="24"/>
        </w:rPr>
        <w:t xml:space="preserve">Paço Municipal Doutor “João Pereira dos Santos Filho”, </w:t>
      </w:r>
      <w:r w:rsidR="00603739">
        <w:rPr>
          <w:rFonts w:ascii="Bookman Old Style" w:hAnsi="Bookman Old Style"/>
          <w:sz w:val="24"/>
          <w:szCs w:val="24"/>
        </w:rPr>
        <w:t>30</w:t>
      </w:r>
      <w:r w:rsidR="003B4E55">
        <w:rPr>
          <w:rFonts w:ascii="Bookman Old Style" w:hAnsi="Bookman Old Style"/>
          <w:sz w:val="24"/>
          <w:szCs w:val="24"/>
        </w:rPr>
        <w:t xml:space="preserve"> </w:t>
      </w:r>
      <w:r w:rsidRPr="00196A1D">
        <w:rPr>
          <w:rFonts w:ascii="Bookman Old Style" w:hAnsi="Bookman Old Style"/>
          <w:sz w:val="24"/>
          <w:szCs w:val="24"/>
        </w:rPr>
        <w:t xml:space="preserve">de </w:t>
      </w:r>
      <w:r w:rsidR="000A3820">
        <w:rPr>
          <w:rFonts w:ascii="Bookman Old Style" w:hAnsi="Bookman Old Style"/>
          <w:sz w:val="24"/>
          <w:szCs w:val="24"/>
        </w:rPr>
        <w:t>novembro</w:t>
      </w:r>
      <w:r w:rsidRPr="00196A1D">
        <w:rPr>
          <w:rFonts w:ascii="Bookman Old Style" w:hAnsi="Bookman Old Style"/>
          <w:sz w:val="24"/>
          <w:szCs w:val="24"/>
        </w:rPr>
        <w:t xml:space="preserve"> de 20</w:t>
      </w:r>
      <w:r w:rsidR="00864630" w:rsidRPr="00196A1D">
        <w:rPr>
          <w:rFonts w:ascii="Bookman Old Style" w:hAnsi="Bookman Old Style"/>
          <w:sz w:val="24"/>
          <w:szCs w:val="24"/>
        </w:rPr>
        <w:t>2</w:t>
      </w:r>
      <w:r w:rsidR="0094775B">
        <w:rPr>
          <w:rFonts w:ascii="Bookman Old Style" w:hAnsi="Bookman Old Style"/>
          <w:sz w:val="24"/>
          <w:szCs w:val="24"/>
        </w:rPr>
        <w:t>3</w:t>
      </w:r>
      <w:r w:rsidRPr="00196A1D">
        <w:rPr>
          <w:rFonts w:ascii="Bookman Old Style" w:hAnsi="Bookman Old Style"/>
          <w:sz w:val="24"/>
          <w:szCs w:val="24"/>
        </w:rPr>
        <w:t xml:space="preserve">.         </w:t>
      </w:r>
    </w:p>
    <w:p w:rsidR="004A5282" w:rsidRPr="00196A1D" w:rsidRDefault="004A5282" w:rsidP="00B417B8">
      <w:pPr>
        <w:ind w:firstLine="708"/>
        <w:jc w:val="both"/>
        <w:rPr>
          <w:rFonts w:ascii="Bookman Old Style" w:hAnsi="Bookman Old Style"/>
          <w:sz w:val="24"/>
          <w:szCs w:val="24"/>
        </w:rPr>
      </w:pPr>
      <w:r w:rsidRPr="00196A1D">
        <w:rPr>
          <w:rFonts w:ascii="Bookman Old Style" w:hAnsi="Bookman Old Style"/>
          <w:sz w:val="24"/>
          <w:szCs w:val="24"/>
        </w:rPr>
        <w:t xml:space="preserve"> </w:t>
      </w:r>
    </w:p>
    <w:p w:rsidR="0021551B" w:rsidRPr="00196A1D" w:rsidRDefault="0021551B" w:rsidP="004A5282">
      <w:pPr>
        <w:ind w:left="2832" w:firstLine="708"/>
        <w:rPr>
          <w:rFonts w:ascii="Bookman Old Style" w:hAnsi="Bookman Old Style"/>
          <w:sz w:val="24"/>
          <w:szCs w:val="24"/>
        </w:rPr>
      </w:pPr>
    </w:p>
    <w:p w:rsidR="00B417B8" w:rsidRPr="00196A1D" w:rsidRDefault="00B417B8" w:rsidP="004A5282">
      <w:pPr>
        <w:ind w:left="2832" w:firstLine="708"/>
        <w:rPr>
          <w:rFonts w:ascii="Bookman Old Style" w:hAnsi="Bookman Old Style"/>
          <w:sz w:val="24"/>
          <w:szCs w:val="24"/>
        </w:rPr>
      </w:pPr>
    </w:p>
    <w:p w:rsidR="0021551B" w:rsidRPr="00196A1D" w:rsidRDefault="0021551B" w:rsidP="004A5282">
      <w:pPr>
        <w:ind w:left="2832" w:firstLine="708"/>
        <w:rPr>
          <w:rFonts w:ascii="Bookman Old Style" w:hAnsi="Bookman Old Style"/>
          <w:sz w:val="24"/>
          <w:szCs w:val="24"/>
        </w:rPr>
      </w:pPr>
    </w:p>
    <w:p w:rsidR="004A5282" w:rsidRPr="00196A1D" w:rsidRDefault="004A5282" w:rsidP="004A5282">
      <w:pPr>
        <w:rPr>
          <w:rFonts w:ascii="Bookman Old Style" w:hAnsi="Bookman Old Style"/>
          <w:sz w:val="24"/>
          <w:szCs w:val="24"/>
        </w:rPr>
      </w:pPr>
    </w:p>
    <w:p w:rsidR="004A5282" w:rsidRPr="00196A1D" w:rsidRDefault="004A5282" w:rsidP="004A5282">
      <w:pPr>
        <w:rPr>
          <w:rFonts w:ascii="Bookman Old Style" w:hAnsi="Bookman Old Style"/>
          <w:sz w:val="24"/>
          <w:szCs w:val="24"/>
        </w:rPr>
      </w:pPr>
    </w:p>
    <w:p w:rsidR="004A5282" w:rsidRPr="00196A1D" w:rsidRDefault="00B63ECA" w:rsidP="00B63ECA">
      <w:pPr>
        <w:ind w:left="3540"/>
        <w:rPr>
          <w:rFonts w:ascii="Bookman Old Style" w:hAnsi="Bookman Old Style"/>
          <w:b/>
          <w:sz w:val="24"/>
          <w:szCs w:val="24"/>
        </w:rPr>
      </w:pPr>
      <w:r w:rsidRPr="00196A1D">
        <w:rPr>
          <w:rFonts w:ascii="Bookman Old Style" w:hAnsi="Bookman Old Style"/>
          <w:b/>
          <w:sz w:val="24"/>
          <w:szCs w:val="24"/>
        </w:rPr>
        <w:t xml:space="preserve"> </w:t>
      </w:r>
      <w:r w:rsidR="005C2AAC" w:rsidRPr="00196A1D">
        <w:rPr>
          <w:rFonts w:ascii="Bookman Old Style" w:hAnsi="Bookman Old Style"/>
          <w:b/>
          <w:sz w:val="24"/>
          <w:szCs w:val="24"/>
        </w:rPr>
        <w:t xml:space="preserve">       </w:t>
      </w:r>
      <w:r w:rsidRPr="00196A1D">
        <w:rPr>
          <w:rFonts w:ascii="Bookman Old Style" w:hAnsi="Bookman Old Style"/>
          <w:b/>
          <w:sz w:val="24"/>
          <w:szCs w:val="24"/>
        </w:rPr>
        <w:t xml:space="preserve">  </w:t>
      </w:r>
      <w:r w:rsidR="0094775B">
        <w:rPr>
          <w:rFonts w:ascii="Bookman Old Style" w:hAnsi="Bookman Old Style"/>
          <w:b/>
          <w:sz w:val="24"/>
          <w:szCs w:val="24"/>
        </w:rPr>
        <w:t>D</w:t>
      </w:r>
      <w:r w:rsidR="003B4E55">
        <w:rPr>
          <w:rFonts w:ascii="Bookman Old Style" w:hAnsi="Bookman Old Style"/>
          <w:b/>
          <w:sz w:val="24"/>
          <w:szCs w:val="24"/>
        </w:rPr>
        <w:t>R.</w:t>
      </w:r>
      <w:r w:rsidR="0094775B">
        <w:rPr>
          <w:rFonts w:ascii="Bookman Old Style" w:hAnsi="Bookman Old Style"/>
          <w:b/>
          <w:sz w:val="24"/>
          <w:szCs w:val="24"/>
        </w:rPr>
        <w:t xml:space="preserve"> JULIO</w:t>
      </w:r>
      <w:r w:rsidR="00603739">
        <w:rPr>
          <w:rFonts w:ascii="Bookman Old Style" w:hAnsi="Bookman Old Style"/>
          <w:b/>
          <w:sz w:val="24"/>
          <w:szCs w:val="24"/>
        </w:rPr>
        <w:t xml:space="preserve"> </w:t>
      </w:r>
      <w:r w:rsidR="0094775B">
        <w:rPr>
          <w:rFonts w:ascii="Bookman Old Style" w:hAnsi="Bookman Old Style"/>
          <w:b/>
          <w:sz w:val="24"/>
          <w:szCs w:val="24"/>
        </w:rPr>
        <w:t>FERNANDO GALVÃO DIAS</w:t>
      </w:r>
    </w:p>
    <w:p w:rsidR="004A5282" w:rsidRDefault="004A5282" w:rsidP="004A5282">
      <w:pPr>
        <w:rPr>
          <w:rFonts w:ascii="Bookman Old Style" w:hAnsi="Bookman Old Style"/>
          <w:b/>
          <w:caps/>
          <w:sz w:val="24"/>
          <w:szCs w:val="24"/>
        </w:rPr>
      </w:pPr>
      <w:r w:rsidRPr="00196A1D">
        <w:rPr>
          <w:rFonts w:ascii="Bookman Old Style" w:hAnsi="Bookman Old Style"/>
          <w:caps/>
          <w:sz w:val="24"/>
          <w:szCs w:val="24"/>
        </w:rPr>
        <w:t xml:space="preserve">                                                               </w:t>
      </w:r>
      <w:r w:rsidR="00B417B8" w:rsidRPr="00196A1D">
        <w:rPr>
          <w:rFonts w:ascii="Bookman Old Style" w:hAnsi="Bookman Old Style"/>
          <w:caps/>
          <w:sz w:val="24"/>
          <w:szCs w:val="24"/>
        </w:rPr>
        <w:t xml:space="preserve">   </w:t>
      </w:r>
      <w:r w:rsidRPr="00196A1D">
        <w:rPr>
          <w:rFonts w:ascii="Bookman Old Style" w:hAnsi="Bookman Old Style"/>
          <w:b/>
          <w:caps/>
          <w:sz w:val="24"/>
          <w:szCs w:val="24"/>
        </w:rPr>
        <w:t xml:space="preserve">    Prefeito Municipal</w:t>
      </w:r>
      <w:r w:rsidR="000A3820">
        <w:rPr>
          <w:rFonts w:ascii="Bookman Old Style" w:hAnsi="Bookman Old Style"/>
          <w:b/>
          <w:caps/>
          <w:sz w:val="24"/>
          <w:szCs w:val="24"/>
        </w:rPr>
        <w:t xml:space="preserve"> </w:t>
      </w: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b/>
          <w:caps/>
          <w:sz w:val="24"/>
          <w:szCs w:val="24"/>
        </w:rPr>
      </w:pPr>
    </w:p>
    <w:p w:rsidR="000A3820" w:rsidRDefault="000A3820" w:rsidP="004A5282">
      <w:pPr>
        <w:rPr>
          <w:rFonts w:ascii="Bookman Old Style" w:hAnsi="Bookman Old Style"/>
          <w:caps/>
          <w:sz w:val="24"/>
          <w:szCs w:val="24"/>
        </w:rPr>
      </w:pPr>
      <w:r>
        <w:rPr>
          <w:rFonts w:ascii="Bookman Old Style" w:hAnsi="Bookman Old Style"/>
          <w:b/>
          <w:caps/>
          <w:sz w:val="24"/>
          <w:szCs w:val="24"/>
        </w:rPr>
        <w:tab/>
      </w:r>
      <w:r w:rsidRPr="000A3820">
        <w:rPr>
          <w:rFonts w:ascii="Bookman Old Style" w:hAnsi="Bookman Old Style"/>
          <w:caps/>
          <w:sz w:val="24"/>
          <w:szCs w:val="24"/>
        </w:rPr>
        <w:t>p</w:t>
      </w:r>
      <w:r w:rsidRPr="000A3820">
        <w:rPr>
          <w:rFonts w:ascii="Bookman Old Style" w:hAnsi="Bookman Old Style"/>
          <w:sz w:val="24"/>
          <w:szCs w:val="24"/>
        </w:rPr>
        <w:t>ublicada e afixada na SPG, registrada na data supra.</w:t>
      </w:r>
      <w:r w:rsidRPr="000A3820">
        <w:rPr>
          <w:rFonts w:ascii="Bookman Old Style" w:hAnsi="Bookman Old Style"/>
          <w:caps/>
          <w:sz w:val="24"/>
          <w:szCs w:val="24"/>
        </w:rPr>
        <w:tab/>
      </w:r>
    </w:p>
    <w:p w:rsidR="000A3820" w:rsidRPr="000A3820" w:rsidRDefault="000A3820" w:rsidP="004A5282">
      <w:pPr>
        <w:rPr>
          <w:rFonts w:ascii="Bookman Old Style" w:hAnsi="Bookman Old Style"/>
          <w:caps/>
          <w:sz w:val="24"/>
          <w:szCs w:val="24"/>
        </w:rPr>
      </w:pPr>
    </w:p>
    <w:p w:rsidR="004A5282" w:rsidRDefault="004A5282" w:rsidP="004A5282">
      <w:pPr>
        <w:rPr>
          <w:b/>
        </w:rPr>
      </w:pPr>
    </w:p>
    <w:p w:rsidR="00186AF3" w:rsidRDefault="00186AF3" w:rsidP="004A5282">
      <w:pPr>
        <w:rPr>
          <w:b/>
        </w:rPr>
      </w:pPr>
    </w:p>
    <w:p w:rsidR="00186AF3" w:rsidRDefault="00186AF3" w:rsidP="004A5282">
      <w:pPr>
        <w:rPr>
          <w:b/>
        </w:rPr>
      </w:pPr>
    </w:p>
    <w:sectPr w:rsidR="00186AF3" w:rsidSect="003B4E55">
      <w:footerReference w:type="even" r:id="rId7"/>
      <w:footerReference w:type="default" r:id="rId8"/>
      <w:pgSz w:w="11907" w:h="16840" w:code="9"/>
      <w:pgMar w:top="2608" w:right="851" w:bottom="1327" w:left="1418" w:header="28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4938" w:rsidRDefault="002C4938">
      <w:r>
        <w:separator/>
      </w:r>
    </w:p>
  </w:endnote>
  <w:endnote w:type="continuationSeparator" w:id="1">
    <w:p w:rsidR="002C4938" w:rsidRDefault="002C493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6F" w:rsidRDefault="00964B0E" w:rsidP="004F1059">
    <w:pPr>
      <w:pStyle w:val="Rodap"/>
      <w:framePr w:wrap="around" w:vAnchor="text" w:hAnchor="margin" w:xAlign="right" w:y="1"/>
      <w:rPr>
        <w:rStyle w:val="Nmerodepgina"/>
      </w:rPr>
    </w:pPr>
    <w:r>
      <w:rPr>
        <w:rStyle w:val="Nmerodepgina"/>
      </w:rPr>
      <w:fldChar w:fldCharType="begin"/>
    </w:r>
    <w:r w:rsidR="00865A6F">
      <w:rPr>
        <w:rStyle w:val="Nmerodepgina"/>
      </w:rPr>
      <w:instrText xml:space="preserve">PAGE  </w:instrText>
    </w:r>
    <w:r>
      <w:rPr>
        <w:rStyle w:val="Nmerodepgina"/>
      </w:rPr>
      <w:fldChar w:fldCharType="end"/>
    </w:r>
  </w:p>
  <w:p w:rsidR="00865A6F" w:rsidRDefault="00865A6F" w:rsidP="00B417B8">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5A6F" w:rsidRDefault="00964B0E" w:rsidP="00B417B8">
    <w:pPr>
      <w:pStyle w:val="Rodap"/>
      <w:framePr w:h="822" w:hRule="exact" w:wrap="around" w:vAnchor="text" w:hAnchor="margin" w:xAlign="right" w:y="-301"/>
      <w:rPr>
        <w:rStyle w:val="Nmerodepgina"/>
      </w:rPr>
    </w:pPr>
    <w:r>
      <w:rPr>
        <w:rStyle w:val="Nmerodepgina"/>
      </w:rPr>
      <w:fldChar w:fldCharType="begin"/>
    </w:r>
    <w:r w:rsidR="00865A6F">
      <w:rPr>
        <w:rStyle w:val="Nmerodepgina"/>
      </w:rPr>
      <w:instrText xml:space="preserve">PAGE  </w:instrText>
    </w:r>
    <w:r>
      <w:rPr>
        <w:rStyle w:val="Nmerodepgina"/>
      </w:rPr>
      <w:fldChar w:fldCharType="separate"/>
    </w:r>
    <w:r w:rsidR="006A4387">
      <w:rPr>
        <w:rStyle w:val="Nmerodepgina"/>
        <w:noProof/>
      </w:rPr>
      <w:t>1</w:t>
    </w:r>
    <w:r>
      <w:rPr>
        <w:rStyle w:val="Nmerodepgina"/>
      </w:rPr>
      <w:fldChar w:fldCharType="end"/>
    </w:r>
  </w:p>
  <w:p w:rsidR="00865A6F" w:rsidRDefault="00865A6F" w:rsidP="00B417B8">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4938" w:rsidRDefault="002C4938">
      <w:r>
        <w:separator/>
      </w:r>
    </w:p>
  </w:footnote>
  <w:footnote w:type="continuationSeparator" w:id="1">
    <w:p w:rsidR="002C4938" w:rsidRDefault="002C49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82461"/>
    <w:multiLevelType w:val="hybridMultilevel"/>
    <w:tmpl w:val="EEC0F59A"/>
    <w:lvl w:ilvl="0" w:tplc="04160003">
      <w:start w:val="1"/>
      <w:numFmt w:val="bullet"/>
      <w:lvlText w:val="o"/>
      <w:lvlJc w:val="left"/>
      <w:pPr>
        <w:tabs>
          <w:tab w:val="num" w:pos="1428"/>
        </w:tabs>
        <w:ind w:left="1428" w:hanging="360"/>
      </w:pPr>
      <w:rPr>
        <w:rFonts w:ascii="Courier New" w:hAnsi="Courier New" w:cs="Courier New" w:hint="default"/>
      </w:rPr>
    </w:lvl>
    <w:lvl w:ilvl="1" w:tplc="0416000B">
      <w:start w:val="1"/>
      <w:numFmt w:val="bullet"/>
      <w:lvlText w:val=""/>
      <w:lvlJc w:val="left"/>
      <w:pPr>
        <w:tabs>
          <w:tab w:val="num" w:pos="2148"/>
        </w:tabs>
        <w:ind w:left="2148" w:hanging="360"/>
      </w:pPr>
      <w:rPr>
        <w:rFonts w:ascii="Wingdings" w:hAnsi="Wingdings" w:hint="default"/>
      </w:rPr>
    </w:lvl>
    <w:lvl w:ilvl="2" w:tplc="0416000D">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4CCD1C0E"/>
    <w:multiLevelType w:val="hybridMultilevel"/>
    <w:tmpl w:val="C9401E4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55D5200A"/>
    <w:multiLevelType w:val="hybridMultilevel"/>
    <w:tmpl w:val="6B6EB5C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o"/>
      <w:lvlJc w:val="left"/>
      <w:pPr>
        <w:tabs>
          <w:tab w:val="num" w:pos="2880"/>
        </w:tabs>
        <w:ind w:left="2880" w:hanging="360"/>
      </w:pPr>
      <w:rPr>
        <w:rFonts w:ascii="Courier New" w:hAnsi="Courier New" w:cs="Courier New" w:hint="default"/>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F97125"/>
    <w:rsid w:val="00023FA4"/>
    <w:rsid w:val="00061B76"/>
    <w:rsid w:val="0006236E"/>
    <w:rsid w:val="00062882"/>
    <w:rsid w:val="00071E2F"/>
    <w:rsid w:val="00096CFC"/>
    <w:rsid w:val="00097298"/>
    <w:rsid w:val="000A3820"/>
    <w:rsid w:val="000C6082"/>
    <w:rsid w:val="000D62BC"/>
    <w:rsid w:val="000E077A"/>
    <w:rsid w:val="000E2B1C"/>
    <w:rsid w:val="000E5120"/>
    <w:rsid w:val="000F2C4E"/>
    <w:rsid w:val="00115665"/>
    <w:rsid w:val="00124FD2"/>
    <w:rsid w:val="00126DC2"/>
    <w:rsid w:val="00133627"/>
    <w:rsid w:val="00140494"/>
    <w:rsid w:val="001412A7"/>
    <w:rsid w:val="00141C26"/>
    <w:rsid w:val="00153801"/>
    <w:rsid w:val="00172AA2"/>
    <w:rsid w:val="00175B84"/>
    <w:rsid w:val="001869AB"/>
    <w:rsid w:val="00186AF3"/>
    <w:rsid w:val="00196A1D"/>
    <w:rsid w:val="001A1A1E"/>
    <w:rsid w:val="001A5E3A"/>
    <w:rsid w:val="001B163D"/>
    <w:rsid w:val="001C5188"/>
    <w:rsid w:val="001D124F"/>
    <w:rsid w:val="001E593C"/>
    <w:rsid w:val="001F748A"/>
    <w:rsid w:val="00206F55"/>
    <w:rsid w:val="002078C9"/>
    <w:rsid w:val="00210434"/>
    <w:rsid w:val="0021551B"/>
    <w:rsid w:val="0021790F"/>
    <w:rsid w:val="0022761E"/>
    <w:rsid w:val="002439F1"/>
    <w:rsid w:val="002458A9"/>
    <w:rsid w:val="0026528C"/>
    <w:rsid w:val="00266395"/>
    <w:rsid w:val="00283DDB"/>
    <w:rsid w:val="00297FAC"/>
    <w:rsid w:val="002A0985"/>
    <w:rsid w:val="002C17B5"/>
    <w:rsid w:val="002C4938"/>
    <w:rsid w:val="002D204E"/>
    <w:rsid w:val="002E0400"/>
    <w:rsid w:val="002E2FA1"/>
    <w:rsid w:val="002E396E"/>
    <w:rsid w:val="002F2666"/>
    <w:rsid w:val="002F2DB3"/>
    <w:rsid w:val="003126C8"/>
    <w:rsid w:val="003211FE"/>
    <w:rsid w:val="003270F8"/>
    <w:rsid w:val="0033069F"/>
    <w:rsid w:val="00336157"/>
    <w:rsid w:val="00336EA5"/>
    <w:rsid w:val="00342327"/>
    <w:rsid w:val="003612A6"/>
    <w:rsid w:val="003746A0"/>
    <w:rsid w:val="00376D17"/>
    <w:rsid w:val="0037778A"/>
    <w:rsid w:val="00391501"/>
    <w:rsid w:val="003B4E55"/>
    <w:rsid w:val="003B616D"/>
    <w:rsid w:val="003D1F35"/>
    <w:rsid w:val="003E3795"/>
    <w:rsid w:val="003F1BCA"/>
    <w:rsid w:val="00412009"/>
    <w:rsid w:val="0041350B"/>
    <w:rsid w:val="0043095E"/>
    <w:rsid w:val="004335C6"/>
    <w:rsid w:val="0043735F"/>
    <w:rsid w:val="00461202"/>
    <w:rsid w:val="0046734C"/>
    <w:rsid w:val="004A0004"/>
    <w:rsid w:val="004A0152"/>
    <w:rsid w:val="004A28C8"/>
    <w:rsid w:val="004A5282"/>
    <w:rsid w:val="004A7552"/>
    <w:rsid w:val="004B13C7"/>
    <w:rsid w:val="004D5812"/>
    <w:rsid w:val="004F1059"/>
    <w:rsid w:val="00500A3B"/>
    <w:rsid w:val="00516565"/>
    <w:rsid w:val="00517FF0"/>
    <w:rsid w:val="005377CA"/>
    <w:rsid w:val="00544B32"/>
    <w:rsid w:val="005774CE"/>
    <w:rsid w:val="00595A64"/>
    <w:rsid w:val="005A0850"/>
    <w:rsid w:val="005A4926"/>
    <w:rsid w:val="005A5CE7"/>
    <w:rsid w:val="005B2F78"/>
    <w:rsid w:val="005B4C22"/>
    <w:rsid w:val="005C2AAC"/>
    <w:rsid w:val="00603739"/>
    <w:rsid w:val="00606465"/>
    <w:rsid w:val="0061141A"/>
    <w:rsid w:val="0061434C"/>
    <w:rsid w:val="006333C3"/>
    <w:rsid w:val="006366AD"/>
    <w:rsid w:val="00642508"/>
    <w:rsid w:val="0065579C"/>
    <w:rsid w:val="00675E6D"/>
    <w:rsid w:val="006816B2"/>
    <w:rsid w:val="00682383"/>
    <w:rsid w:val="00687FAB"/>
    <w:rsid w:val="006906CF"/>
    <w:rsid w:val="006A4037"/>
    <w:rsid w:val="006A4387"/>
    <w:rsid w:val="006B1A46"/>
    <w:rsid w:val="006C532F"/>
    <w:rsid w:val="006D0A22"/>
    <w:rsid w:val="006D125B"/>
    <w:rsid w:val="006D1AAB"/>
    <w:rsid w:val="006F79C9"/>
    <w:rsid w:val="00726C89"/>
    <w:rsid w:val="007355FE"/>
    <w:rsid w:val="0073614B"/>
    <w:rsid w:val="007400DE"/>
    <w:rsid w:val="00745514"/>
    <w:rsid w:val="00762766"/>
    <w:rsid w:val="00762BA0"/>
    <w:rsid w:val="00773662"/>
    <w:rsid w:val="00776D9F"/>
    <w:rsid w:val="00787C27"/>
    <w:rsid w:val="007977B9"/>
    <w:rsid w:val="007B3505"/>
    <w:rsid w:val="007D71E6"/>
    <w:rsid w:val="007E4FD8"/>
    <w:rsid w:val="007F087F"/>
    <w:rsid w:val="007F50DB"/>
    <w:rsid w:val="007F6299"/>
    <w:rsid w:val="008124F3"/>
    <w:rsid w:val="0081295A"/>
    <w:rsid w:val="008139F8"/>
    <w:rsid w:val="008223A4"/>
    <w:rsid w:val="00826518"/>
    <w:rsid w:val="008569E4"/>
    <w:rsid w:val="008601E5"/>
    <w:rsid w:val="00860736"/>
    <w:rsid w:val="00864630"/>
    <w:rsid w:val="00865A6F"/>
    <w:rsid w:val="0087338D"/>
    <w:rsid w:val="008A5925"/>
    <w:rsid w:val="008B430E"/>
    <w:rsid w:val="008D0EC0"/>
    <w:rsid w:val="008E2176"/>
    <w:rsid w:val="008E26F4"/>
    <w:rsid w:val="008F00BC"/>
    <w:rsid w:val="009136D0"/>
    <w:rsid w:val="00941F5C"/>
    <w:rsid w:val="00944A80"/>
    <w:rsid w:val="0094775B"/>
    <w:rsid w:val="00947D68"/>
    <w:rsid w:val="009544D6"/>
    <w:rsid w:val="00964B0E"/>
    <w:rsid w:val="00972ED4"/>
    <w:rsid w:val="00974B3A"/>
    <w:rsid w:val="00984AB4"/>
    <w:rsid w:val="00993665"/>
    <w:rsid w:val="009B58C7"/>
    <w:rsid w:val="009B59DA"/>
    <w:rsid w:val="009D17D3"/>
    <w:rsid w:val="009D5AE0"/>
    <w:rsid w:val="009F56E1"/>
    <w:rsid w:val="00A01283"/>
    <w:rsid w:val="00A20CB0"/>
    <w:rsid w:val="00A26DA5"/>
    <w:rsid w:val="00A51A4A"/>
    <w:rsid w:val="00A54B78"/>
    <w:rsid w:val="00A66205"/>
    <w:rsid w:val="00A974E2"/>
    <w:rsid w:val="00AB0909"/>
    <w:rsid w:val="00AB7E1A"/>
    <w:rsid w:val="00AC120B"/>
    <w:rsid w:val="00AD2E56"/>
    <w:rsid w:val="00AD335E"/>
    <w:rsid w:val="00AE2A98"/>
    <w:rsid w:val="00AE41AA"/>
    <w:rsid w:val="00AE6EA8"/>
    <w:rsid w:val="00AE7895"/>
    <w:rsid w:val="00AE7E89"/>
    <w:rsid w:val="00B17D34"/>
    <w:rsid w:val="00B20E05"/>
    <w:rsid w:val="00B23610"/>
    <w:rsid w:val="00B417B8"/>
    <w:rsid w:val="00B4570E"/>
    <w:rsid w:val="00B626D4"/>
    <w:rsid w:val="00B63ECA"/>
    <w:rsid w:val="00B64D9C"/>
    <w:rsid w:val="00B82872"/>
    <w:rsid w:val="00B87CE4"/>
    <w:rsid w:val="00B91A6D"/>
    <w:rsid w:val="00B9267A"/>
    <w:rsid w:val="00BA1D35"/>
    <w:rsid w:val="00BA5E14"/>
    <w:rsid w:val="00BB19D7"/>
    <w:rsid w:val="00BB6AF6"/>
    <w:rsid w:val="00BC6D89"/>
    <w:rsid w:val="00BC7D2B"/>
    <w:rsid w:val="00BD2013"/>
    <w:rsid w:val="00BD3EF6"/>
    <w:rsid w:val="00BE3211"/>
    <w:rsid w:val="00C14F17"/>
    <w:rsid w:val="00C15BBA"/>
    <w:rsid w:val="00C177B1"/>
    <w:rsid w:val="00C23409"/>
    <w:rsid w:val="00C2370F"/>
    <w:rsid w:val="00C36DA3"/>
    <w:rsid w:val="00C62A98"/>
    <w:rsid w:val="00C7659F"/>
    <w:rsid w:val="00C91F44"/>
    <w:rsid w:val="00C91F97"/>
    <w:rsid w:val="00CC109F"/>
    <w:rsid w:val="00CD0397"/>
    <w:rsid w:val="00CD5063"/>
    <w:rsid w:val="00CE60C5"/>
    <w:rsid w:val="00CF133A"/>
    <w:rsid w:val="00CF5FB4"/>
    <w:rsid w:val="00D00F06"/>
    <w:rsid w:val="00D05083"/>
    <w:rsid w:val="00D17C1D"/>
    <w:rsid w:val="00D17F1D"/>
    <w:rsid w:val="00D215D5"/>
    <w:rsid w:val="00D657B2"/>
    <w:rsid w:val="00DB1387"/>
    <w:rsid w:val="00DC30D7"/>
    <w:rsid w:val="00DC3D3B"/>
    <w:rsid w:val="00DD24A7"/>
    <w:rsid w:val="00DF268F"/>
    <w:rsid w:val="00DF496E"/>
    <w:rsid w:val="00E146E0"/>
    <w:rsid w:val="00E22541"/>
    <w:rsid w:val="00E3073D"/>
    <w:rsid w:val="00E3284B"/>
    <w:rsid w:val="00E402E3"/>
    <w:rsid w:val="00E4357A"/>
    <w:rsid w:val="00EA7C34"/>
    <w:rsid w:val="00EC279A"/>
    <w:rsid w:val="00EC5DEB"/>
    <w:rsid w:val="00EC6982"/>
    <w:rsid w:val="00ED0242"/>
    <w:rsid w:val="00EE7F0A"/>
    <w:rsid w:val="00EF00A3"/>
    <w:rsid w:val="00EF1CEF"/>
    <w:rsid w:val="00EF3655"/>
    <w:rsid w:val="00F1371E"/>
    <w:rsid w:val="00F22865"/>
    <w:rsid w:val="00F25627"/>
    <w:rsid w:val="00F60608"/>
    <w:rsid w:val="00F61701"/>
    <w:rsid w:val="00F7348A"/>
    <w:rsid w:val="00F74586"/>
    <w:rsid w:val="00F755A4"/>
    <w:rsid w:val="00F756CD"/>
    <w:rsid w:val="00F9395F"/>
    <w:rsid w:val="00F956E1"/>
    <w:rsid w:val="00F97125"/>
    <w:rsid w:val="00FA7ECE"/>
    <w:rsid w:val="00FC188F"/>
    <w:rsid w:val="00FF28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387"/>
  </w:style>
  <w:style w:type="paragraph" w:styleId="Ttulo1">
    <w:name w:val="heading 1"/>
    <w:basedOn w:val="Normal"/>
    <w:next w:val="Normal"/>
    <w:qFormat/>
    <w:rsid w:val="00DB1387"/>
    <w:pPr>
      <w:keepNext/>
      <w:spacing w:before="240"/>
      <w:jc w:val="both"/>
      <w:outlineLvl w:val="0"/>
    </w:pPr>
    <w:rPr>
      <w:rFonts w:ascii="Courier New" w:hAnsi="Courier New"/>
      <w:b/>
      <w:sz w:val="26"/>
    </w:rPr>
  </w:style>
  <w:style w:type="paragraph" w:styleId="Ttulo2">
    <w:name w:val="heading 2"/>
    <w:basedOn w:val="Normal"/>
    <w:next w:val="Normal"/>
    <w:qFormat/>
    <w:rsid w:val="00DB1387"/>
    <w:pPr>
      <w:keepNext/>
      <w:spacing w:before="240"/>
      <w:outlineLvl w:val="1"/>
    </w:pPr>
    <w:rPr>
      <w:rFonts w:ascii="Courier New" w:hAnsi="Courier New"/>
      <w:sz w:val="26"/>
    </w:rPr>
  </w:style>
  <w:style w:type="paragraph" w:styleId="Ttulo3">
    <w:name w:val="heading 3"/>
    <w:basedOn w:val="Normal"/>
    <w:next w:val="Normal"/>
    <w:qFormat/>
    <w:rsid w:val="00DB1387"/>
    <w:pPr>
      <w:keepNext/>
      <w:spacing w:before="240"/>
      <w:jc w:val="right"/>
      <w:outlineLvl w:val="2"/>
    </w:pPr>
    <w:rPr>
      <w:rFonts w:ascii="Arial" w:hAnsi="Arial"/>
      <w:sz w:val="24"/>
    </w:rPr>
  </w:style>
  <w:style w:type="paragraph" w:styleId="Ttulo4">
    <w:name w:val="heading 4"/>
    <w:basedOn w:val="Normal"/>
    <w:next w:val="Normal"/>
    <w:qFormat/>
    <w:rsid w:val="00DB1387"/>
    <w:pPr>
      <w:keepNext/>
      <w:spacing w:before="240"/>
      <w:ind w:left="1416" w:firstLine="708"/>
      <w:jc w:val="both"/>
      <w:outlineLvl w:val="3"/>
    </w:pPr>
    <w:rPr>
      <w:rFonts w:ascii="Courier New" w:hAnsi="Courier New"/>
      <w:sz w:val="24"/>
    </w:rPr>
  </w:style>
  <w:style w:type="paragraph" w:styleId="Ttulo5">
    <w:name w:val="heading 5"/>
    <w:basedOn w:val="Normal"/>
    <w:next w:val="Normal"/>
    <w:qFormat/>
    <w:rsid w:val="00DB1387"/>
    <w:pPr>
      <w:keepNext/>
      <w:spacing w:before="240"/>
      <w:ind w:left="2124" w:firstLine="1703"/>
      <w:jc w:val="both"/>
      <w:outlineLvl w:val="4"/>
    </w:pPr>
    <w:rPr>
      <w:rFonts w:ascii="Courier New" w:hAnsi="Courier New"/>
      <w:sz w:val="24"/>
    </w:rPr>
  </w:style>
  <w:style w:type="paragraph" w:styleId="Ttulo6">
    <w:name w:val="heading 6"/>
    <w:basedOn w:val="Normal"/>
    <w:next w:val="Normal"/>
    <w:qFormat/>
    <w:rsid w:val="00DB1387"/>
    <w:pPr>
      <w:keepNext/>
      <w:ind w:left="1985" w:hanging="1418"/>
      <w:outlineLvl w:val="5"/>
    </w:pPr>
    <w:rPr>
      <w:rFonts w:ascii="Courier New" w:hAnsi="Courier New"/>
      <w:b/>
      <w:sz w:val="24"/>
    </w:rPr>
  </w:style>
  <w:style w:type="paragraph" w:styleId="Ttulo7">
    <w:name w:val="heading 7"/>
    <w:basedOn w:val="Normal"/>
    <w:next w:val="Normal"/>
    <w:qFormat/>
    <w:rsid w:val="00DB1387"/>
    <w:pPr>
      <w:keepNext/>
      <w:ind w:left="1985" w:hanging="1418"/>
      <w:jc w:val="both"/>
      <w:outlineLvl w:val="6"/>
    </w:pPr>
    <w:rPr>
      <w:rFonts w:ascii="Courier New" w:hAnsi="Courier New"/>
      <w:b/>
      <w:sz w:val="24"/>
    </w:rPr>
  </w:style>
  <w:style w:type="paragraph" w:styleId="Ttulo8">
    <w:name w:val="heading 8"/>
    <w:basedOn w:val="Normal"/>
    <w:next w:val="Normal"/>
    <w:qFormat/>
    <w:rsid w:val="00DB1387"/>
    <w:pPr>
      <w:keepNext/>
      <w:ind w:left="1985" w:hanging="1418"/>
      <w:outlineLvl w:val="7"/>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DB1387"/>
    <w:pPr>
      <w:tabs>
        <w:tab w:val="center" w:pos="4320"/>
        <w:tab w:val="right" w:pos="8640"/>
      </w:tabs>
    </w:pPr>
  </w:style>
  <w:style w:type="paragraph" w:styleId="Rodap">
    <w:name w:val="footer"/>
    <w:basedOn w:val="Normal"/>
    <w:rsid w:val="00DB1387"/>
    <w:pPr>
      <w:tabs>
        <w:tab w:val="center" w:pos="4320"/>
        <w:tab w:val="right" w:pos="8640"/>
      </w:tabs>
    </w:pPr>
  </w:style>
  <w:style w:type="paragraph" w:styleId="Recuodecorpodetexto">
    <w:name w:val="Body Text Indent"/>
    <w:basedOn w:val="Normal"/>
    <w:rsid w:val="00DB1387"/>
    <w:pPr>
      <w:spacing w:before="240"/>
      <w:ind w:firstLine="2832"/>
      <w:jc w:val="both"/>
    </w:pPr>
    <w:rPr>
      <w:rFonts w:ascii="Courier New" w:hAnsi="Courier New"/>
      <w:sz w:val="26"/>
    </w:rPr>
  </w:style>
  <w:style w:type="paragraph" w:styleId="MapadoDocumento">
    <w:name w:val="Document Map"/>
    <w:basedOn w:val="Normal"/>
    <w:semiHidden/>
    <w:rsid w:val="00DB1387"/>
    <w:pPr>
      <w:shd w:val="clear" w:color="auto" w:fill="000080"/>
    </w:pPr>
    <w:rPr>
      <w:rFonts w:ascii="Tahoma" w:hAnsi="Tahoma"/>
    </w:rPr>
  </w:style>
  <w:style w:type="character" w:styleId="Hyperlink">
    <w:name w:val="Hyperlink"/>
    <w:rsid w:val="0043735F"/>
    <w:rPr>
      <w:color w:val="0000FF"/>
      <w:u w:val="single"/>
    </w:rPr>
  </w:style>
  <w:style w:type="paragraph" w:styleId="Textodebalo">
    <w:name w:val="Balloon Text"/>
    <w:basedOn w:val="Normal"/>
    <w:semiHidden/>
    <w:rsid w:val="00A54B78"/>
    <w:rPr>
      <w:rFonts w:ascii="Tahoma" w:hAnsi="Tahoma" w:cs="Tahoma"/>
      <w:sz w:val="16"/>
      <w:szCs w:val="16"/>
    </w:rPr>
  </w:style>
  <w:style w:type="table" w:styleId="Tabelacomgrade">
    <w:name w:val="Table Grid"/>
    <w:basedOn w:val="Tabelanormal"/>
    <w:rsid w:val="00681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2">
    <w:name w:val="Body Text 2"/>
    <w:basedOn w:val="Normal"/>
    <w:rsid w:val="004A5282"/>
    <w:pPr>
      <w:spacing w:after="120" w:line="480" w:lineRule="auto"/>
    </w:pPr>
  </w:style>
  <w:style w:type="paragraph" w:styleId="Corpodetexto">
    <w:name w:val="Body Text"/>
    <w:basedOn w:val="Normal"/>
    <w:rsid w:val="004A5282"/>
    <w:pPr>
      <w:spacing w:after="120"/>
    </w:pPr>
  </w:style>
  <w:style w:type="paragraph" w:customStyle="1" w:styleId="C020278">
    <w:name w:val="_C020278"/>
    <w:rsid w:val="004A5282"/>
    <w:pPr>
      <w:widowControl w:val="0"/>
      <w:autoSpaceDE w:val="0"/>
      <w:autoSpaceDN w:val="0"/>
      <w:ind w:left="144"/>
      <w:jc w:val="center"/>
    </w:pPr>
    <w:rPr>
      <w:color w:val="000000"/>
      <w:sz w:val="24"/>
      <w:szCs w:val="24"/>
    </w:rPr>
  </w:style>
  <w:style w:type="paragraph" w:customStyle="1" w:styleId="A373778">
    <w:name w:val="_A373778"/>
    <w:rsid w:val="004A5282"/>
    <w:pPr>
      <w:widowControl w:val="0"/>
      <w:autoSpaceDE w:val="0"/>
      <w:autoSpaceDN w:val="0"/>
      <w:ind w:left="5184"/>
      <w:jc w:val="both"/>
    </w:pPr>
    <w:rPr>
      <w:color w:val="000000"/>
      <w:sz w:val="24"/>
      <w:szCs w:val="24"/>
    </w:rPr>
  </w:style>
  <w:style w:type="paragraph" w:customStyle="1" w:styleId="xl52">
    <w:name w:val="xl52"/>
    <w:basedOn w:val="Normal"/>
    <w:rsid w:val="004A5282"/>
    <w:pPr>
      <w:pBdr>
        <w:top w:val="single" w:sz="8" w:space="0" w:color="auto"/>
        <w:bottom w:val="single" w:sz="4" w:space="0" w:color="auto"/>
        <w:right w:val="single" w:sz="8" w:space="0" w:color="auto"/>
      </w:pBdr>
      <w:shd w:val="clear" w:color="auto" w:fill="E3E3E3"/>
      <w:spacing w:before="100" w:beforeAutospacing="1" w:after="100" w:afterAutospacing="1"/>
    </w:pPr>
    <w:rPr>
      <w:rFonts w:ascii="Arial Unicode MS" w:hAnsi="Arial Unicode MS"/>
      <w:b/>
      <w:bCs/>
      <w:sz w:val="16"/>
      <w:szCs w:val="16"/>
    </w:rPr>
  </w:style>
  <w:style w:type="paragraph" w:customStyle="1" w:styleId="A020978">
    <w:name w:val="_A020978"/>
    <w:rsid w:val="004A5282"/>
    <w:pPr>
      <w:widowControl w:val="0"/>
      <w:autoSpaceDE w:val="0"/>
      <w:autoSpaceDN w:val="0"/>
      <w:ind w:left="1152" w:hanging="1008"/>
      <w:jc w:val="both"/>
    </w:pPr>
    <w:rPr>
      <w:color w:val="000000"/>
      <w:sz w:val="24"/>
      <w:szCs w:val="24"/>
    </w:rPr>
  </w:style>
  <w:style w:type="paragraph" w:customStyle="1" w:styleId="E090978">
    <w:name w:val="_E090978"/>
    <w:rsid w:val="004A5282"/>
    <w:pPr>
      <w:widowControl w:val="0"/>
      <w:autoSpaceDE w:val="0"/>
      <w:autoSpaceDN w:val="0"/>
      <w:ind w:left="1152"/>
    </w:pPr>
    <w:rPr>
      <w:color w:val="000000"/>
      <w:sz w:val="24"/>
      <w:szCs w:val="24"/>
    </w:rPr>
  </w:style>
  <w:style w:type="paragraph" w:customStyle="1" w:styleId="E180978">
    <w:name w:val="_E180978"/>
    <w:rsid w:val="004A5282"/>
    <w:pPr>
      <w:widowControl w:val="0"/>
      <w:autoSpaceDE w:val="0"/>
      <w:autoSpaceDN w:val="0"/>
      <w:ind w:left="1152" w:firstLine="1296"/>
    </w:pPr>
    <w:rPr>
      <w:color w:val="000000"/>
      <w:sz w:val="24"/>
      <w:szCs w:val="24"/>
    </w:rPr>
  </w:style>
  <w:style w:type="paragraph" w:customStyle="1" w:styleId="E080978">
    <w:name w:val="_E080978"/>
    <w:rsid w:val="004A5282"/>
    <w:pPr>
      <w:widowControl w:val="0"/>
      <w:autoSpaceDE w:val="0"/>
      <w:autoSpaceDN w:val="0"/>
      <w:ind w:left="1152" w:hanging="144"/>
    </w:pPr>
    <w:rPr>
      <w:color w:val="000000"/>
      <w:sz w:val="24"/>
      <w:szCs w:val="24"/>
    </w:rPr>
  </w:style>
  <w:style w:type="character" w:styleId="Nmerodepgina">
    <w:name w:val="page number"/>
    <w:basedOn w:val="Fontepargpadro"/>
    <w:rsid w:val="00B417B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1493</Words>
  <Characters>8064</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JOBER</dc:creator>
  <cp:lastModifiedBy>Osvaldo</cp:lastModifiedBy>
  <cp:revision>2</cp:revision>
  <cp:lastPrinted>2023-12-01T18:32:00Z</cp:lastPrinted>
  <dcterms:created xsi:type="dcterms:W3CDTF">2023-12-01T18:39:00Z</dcterms:created>
  <dcterms:modified xsi:type="dcterms:W3CDTF">2023-12-01T18:39:00Z</dcterms:modified>
</cp:coreProperties>
</file>