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74" w:rsidRPr="001337B2" w:rsidRDefault="001337B2" w:rsidP="001337B2">
      <w:pPr>
        <w:pStyle w:val="SemEspaamento"/>
        <w:rPr>
          <w:b/>
          <w:bCs/>
        </w:rPr>
      </w:pPr>
      <w:r>
        <w:rPr>
          <w:b/>
          <w:bCs/>
        </w:rPr>
        <w:t xml:space="preserve">LEI MUNICIPAL Nº 5.526, DE 11 DE DEZEMBRO DE 2024. </w:t>
      </w:r>
    </w:p>
    <w:p w:rsidR="00C609DB" w:rsidRDefault="00C609DB" w:rsidP="008E62E2">
      <w:pPr>
        <w:pStyle w:val="SemEspaamento"/>
        <w:ind w:left="2694" w:firstLine="0"/>
        <w:jc w:val="both"/>
      </w:pPr>
    </w:p>
    <w:p w:rsidR="00B06174" w:rsidRPr="00C609DB" w:rsidRDefault="005A4FF6" w:rsidP="00C609DB">
      <w:pPr>
        <w:pStyle w:val="SemEspaamento"/>
        <w:ind w:left="3119" w:firstLine="0"/>
        <w:jc w:val="both"/>
        <w:rPr>
          <w:b/>
        </w:rPr>
      </w:pPr>
      <w:r w:rsidRPr="00C609DB">
        <w:rPr>
          <w:b/>
        </w:rPr>
        <w:t xml:space="preserve">(Projeto de Lei </w:t>
      </w:r>
      <w:r w:rsidR="008E62E2" w:rsidRPr="00C609DB">
        <w:rPr>
          <w:b/>
        </w:rPr>
        <w:t>n</w:t>
      </w:r>
      <w:r w:rsidRPr="00C609DB">
        <w:rPr>
          <w:b/>
        </w:rPr>
        <w:t xml:space="preserve">º </w:t>
      </w:r>
      <w:r w:rsidR="008E62E2" w:rsidRPr="00C609DB">
        <w:rPr>
          <w:b/>
        </w:rPr>
        <w:t>0</w:t>
      </w:r>
      <w:r w:rsidR="00387ED3" w:rsidRPr="00C609DB">
        <w:rPr>
          <w:b/>
        </w:rPr>
        <w:t>23</w:t>
      </w:r>
      <w:r w:rsidR="008E62E2" w:rsidRPr="00C609DB">
        <w:rPr>
          <w:b/>
        </w:rPr>
        <w:t>/202</w:t>
      </w:r>
      <w:r w:rsidR="00387ED3" w:rsidRPr="00C609DB">
        <w:rPr>
          <w:b/>
        </w:rPr>
        <w:t>4</w:t>
      </w:r>
      <w:r w:rsidRPr="00C609DB">
        <w:rPr>
          <w:b/>
        </w:rPr>
        <w:t xml:space="preserve">) </w:t>
      </w:r>
      <w:r w:rsidR="008E62E2" w:rsidRPr="00C609DB">
        <w:rPr>
          <w:b/>
        </w:rPr>
        <w:t>–</w:t>
      </w:r>
      <w:r w:rsidRPr="00C609DB">
        <w:rPr>
          <w:b/>
        </w:rPr>
        <w:t xml:space="preserve"> d</w:t>
      </w:r>
      <w:r w:rsidR="008E62E2" w:rsidRPr="00C609DB">
        <w:rPr>
          <w:b/>
        </w:rPr>
        <w:t>a Vereadora Lucinéia da Aparecida Cruz.</w:t>
      </w:r>
    </w:p>
    <w:p w:rsidR="008E62E2" w:rsidRPr="00C609DB" w:rsidRDefault="008E62E2" w:rsidP="008E62E2">
      <w:pPr>
        <w:pStyle w:val="SemEspaamento"/>
        <w:ind w:firstLine="0"/>
        <w:jc w:val="both"/>
        <w:rPr>
          <w:b/>
        </w:rPr>
      </w:pPr>
    </w:p>
    <w:p w:rsidR="00387ED3" w:rsidRPr="00C609DB" w:rsidRDefault="00857723" w:rsidP="00857723">
      <w:pPr>
        <w:spacing w:after="0" w:line="240" w:lineRule="auto"/>
        <w:ind w:left="4820" w:firstLine="0"/>
        <w:jc w:val="both"/>
        <w:rPr>
          <w:rFonts w:eastAsia="Calibri" w:cs="Times New Roman"/>
          <w:b/>
          <w:lang w:eastAsia="en-US"/>
        </w:rPr>
      </w:pPr>
      <w:r w:rsidRPr="00C609DB">
        <w:rPr>
          <w:rFonts w:eastAsia="Calibri" w:cs="Times New Roman"/>
          <w:b/>
          <w:lang w:eastAsia="en-US"/>
        </w:rPr>
        <w:t xml:space="preserve">Dispõe sobre </w:t>
      </w:r>
      <w:r w:rsidR="00387ED3" w:rsidRPr="00C609DB">
        <w:rPr>
          <w:rFonts w:eastAsia="Calibri" w:cs="Times New Roman"/>
          <w:b/>
          <w:lang w:eastAsia="en-US"/>
        </w:rPr>
        <w:t>alteração do artigo 1º da Lei Municipal nº 4.891, de 26 de agosto de 2021, que especifica.</w:t>
      </w:r>
    </w:p>
    <w:p w:rsidR="00857723" w:rsidRDefault="00857723" w:rsidP="00857723">
      <w:pPr>
        <w:spacing w:after="0" w:line="240" w:lineRule="auto"/>
        <w:ind w:left="4820" w:firstLine="0"/>
        <w:jc w:val="both"/>
        <w:rPr>
          <w:rFonts w:eastAsia="Calibri" w:cs="Times New Roman"/>
          <w:lang w:eastAsia="en-US"/>
        </w:rPr>
      </w:pPr>
    </w:p>
    <w:p w:rsidR="00857723" w:rsidRDefault="00857723" w:rsidP="00857723">
      <w:pPr>
        <w:spacing w:after="0" w:line="240" w:lineRule="auto"/>
        <w:ind w:left="4820" w:firstLine="0"/>
        <w:jc w:val="both"/>
        <w:rPr>
          <w:rFonts w:eastAsia="Calibri" w:cs="Times New Roman"/>
          <w:lang w:eastAsia="en-US"/>
        </w:rPr>
      </w:pPr>
    </w:p>
    <w:p w:rsidR="00C609DB" w:rsidRDefault="00C609DB" w:rsidP="00857723">
      <w:pPr>
        <w:spacing w:after="0" w:line="240" w:lineRule="auto"/>
        <w:ind w:left="4820" w:firstLine="0"/>
        <w:jc w:val="both"/>
        <w:rPr>
          <w:rFonts w:eastAsia="Calibri" w:cs="Times New Roman"/>
          <w:lang w:eastAsia="en-US"/>
        </w:rPr>
      </w:pPr>
    </w:p>
    <w:p w:rsidR="00C609DB" w:rsidRDefault="00C609DB" w:rsidP="00857723">
      <w:pPr>
        <w:spacing w:after="0" w:line="240" w:lineRule="auto"/>
        <w:ind w:left="4820" w:firstLine="0"/>
        <w:jc w:val="both"/>
        <w:rPr>
          <w:rFonts w:eastAsia="Calibri" w:cs="Times New Roman"/>
          <w:lang w:eastAsia="en-US"/>
        </w:rPr>
      </w:pPr>
    </w:p>
    <w:p w:rsidR="00C609DB" w:rsidRDefault="00C609DB" w:rsidP="00857723">
      <w:pPr>
        <w:spacing w:after="0" w:line="240" w:lineRule="auto"/>
        <w:ind w:left="4820" w:firstLine="0"/>
        <w:jc w:val="both"/>
        <w:rPr>
          <w:rFonts w:eastAsia="Calibri" w:cs="Times New Roman"/>
          <w:lang w:eastAsia="en-US"/>
        </w:rPr>
      </w:pPr>
    </w:p>
    <w:p w:rsidR="00C609DB" w:rsidRDefault="00C609DB" w:rsidP="00857723">
      <w:pPr>
        <w:spacing w:after="0" w:line="240" w:lineRule="auto"/>
        <w:ind w:left="4820" w:firstLine="0"/>
        <w:jc w:val="both"/>
        <w:rPr>
          <w:rFonts w:eastAsia="Calibri" w:cs="Times New Roman"/>
          <w:lang w:eastAsia="en-US"/>
        </w:rPr>
      </w:pPr>
    </w:p>
    <w:p w:rsidR="00C609DB" w:rsidRPr="000A5268" w:rsidRDefault="00C609DB" w:rsidP="00C609DB">
      <w:pPr>
        <w:pStyle w:val="Corpodetexto"/>
        <w:spacing w:line="240" w:lineRule="auto"/>
        <w:ind w:firstLine="720"/>
        <w:rPr>
          <w:rFonts w:ascii="Bookman Old Style" w:hAnsi="Bookman Old Style"/>
          <w:sz w:val="22"/>
          <w:szCs w:val="22"/>
        </w:rPr>
      </w:pPr>
      <w:r w:rsidRPr="000A5268">
        <w:rPr>
          <w:rFonts w:ascii="Bookman Old Style" w:hAnsi="Bookman Old Style"/>
          <w:b/>
          <w:sz w:val="22"/>
          <w:szCs w:val="22"/>
        </w:rPr>
        <w:t>DR.</w:t>
      </w:r>
      <w:r w:rsidRPr="000A5268">
        <w:rPr>
          <w:rFonts w:ascii="Bookman Old Style" w:hAnsi="Bookman Old Style"/>
          <w:sz w:val="22"/>
          <w:szCs w:val="22"/>
        </w:rPr>
        <w:t xml:space="preserve"> </w:t>
      </w:r>
      <w:r w:rsidRPr="000A5268">
        <w:rPr>
          <w:rFonts w:ascii="Bookman Old Style" w:hAnsi="Bookman Old Style"/>
          <w:b/>
          <w:sz w:val="22"/>
          <w:szCs w:val="22"/>
        </w:rPr>
        <w:t>JULIO FERNANDO GALVÃO DIAS</w:t>
      </w:r>
      <w:r w:rsidRPr="000A5268">
        <w:rPr>
          <w:rFonts w:ascii="Bookman Old Style" w:hAnsi="Bookman Old Style"/>
          <w:sz w:val="22"/>
          <w:szCs w:val="22"/>
        </w:rPr>
        <w:t>, Prefeito do Município de Capão Bonito, Estado de São Paulo, no uso de suas atribuições legais,</w:t>
      </w:r>
    </w:p>
    <w:p w:rsidR="00C609DB" w:rsidRPr="000A5268" w:rsidRDefault="00C609DB" w:rsidP="00C609DB">
      <w:pPr>
        <w:jc w:val="both"/>
      </w:pPr>
    </w:p>
    <w:p w:rsidR="00857723" w:rsidRDefault="00C609DB" w:rsidP="00C609DB">
      <w:pPr>
        <w:spacing w:after="0" w:line="240" w:lineRule="auto"/>
        <w:jc w:val="both"/>
        <w:rPr>
          <w:rFonts w:eastAsia="Calibri" w:cs="Times New Roman"/>
          <w:lang w:eastAsia="en-US"/>
        </w:rPr>
      </w:pPr>
      <w:r w:rsidRPr="000A5268">
        <w:rPr>
          <w:b/>
          <w:bCs/>
        </w:rPr>
        <w:t xml:space="preserve">FAZ SABER </w:t>
      </w:r>
      <w:r w:rsidRPr="000A5268">
        <w:t>que a Câmara Municipal aprovou e é promulgada a seguinte Lei:</w:t>
      </w:r>
    </w:p>
    <w:p w:rsidR="00C609DB" w:rsidRDefault="00C609DB" w:rsidP="00C609DB">
      <w:pPr>
        <w:spacing w:after="0" w:line="240" w:lineRule="auto"/>
        <w:jc w:val="both"/>
        <w:rPr>
          <w:rFonts w:eastAsia="Calibri" w:cs="Times New Roman"/>
          <w:lang w:eastAsia="en-US"/>
        </w:rPr>
      </w:pPr>
    </w:p>
    <w:p w:rsidR="00C609DB" w:rsidRPr="00857723" w:rsidRDefault="00C609DB" w:rsidP="00C609DB">
      <w:pPr>
        <w:spacing w:after="0" w:line="240" w:lineRule="auto"/>
        <w:jc w:val="both"/>
        <w:rPr>
          <w:rFonts w:eastAsia="Calibri" w:cs="Times New Roman"/>
          <w:lang w:eastAsia="en-US"/>
        </w:rPr>
      </w:pPr>
    </w:p>
    <w:p w:rsidR="00387ED3" w:rsidRPr="00387ED3" w:rsidRDefault="00387ED3" w:rsidP="00387ED3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  <w:lang w:eastAsia="en-US"/>
        </w:rPr>
      </w:pPr>
      <w:r>
        <w:rPr>
          <w:rFonts w:eastAsia="Calibri" w:cs="Times New Roman"/>
          <w:b/>
          <w:lang w:eastAsia="en-US"/>
        </w:rPr>
        <w:tab/>
      </w:r>
      <w:r w:rsidRPr="00387ED3">
        <w:rPr>
          <w:rFonts w:eastAsia="Calibri" w:cs="Times New Roman"/>
          <w:b/>
          <w:sz w:val="24"/>
          <w:szCs w:val="24"/>
          <w:lang w:eastAsia="en-US"/>
        </w:rPr>
        <w:t>Art. 1º</w:t>
      </w:r>
      <w:r w:rsidRPr="00387ED3">
        <w:rPr>
          <w:rFonts w:eastAsia="Calibri" w:cs="Times New Roman"/>
          <w:sz w:val="24"/>
          <w:szCs w:val="24"/>
          <w:lang w:eastAsia="en-US"/>
        </w:rPr>
        <w:t xml:space="preserve"> Fica alterada o artigo 1º, da Lei Municipal nº 4.891, de 26 de agosto de 2021, passando a vigorar com a seguinte redação:</w:t>
      </w:r>
    </w:p>
    <w:p w:rsid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C609DB" w:rsidRPr="00387ED3" w:rsidRDefault="00C609DB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387ED3">
        <w:rPr>
          <w:rFonts w:eastAsia="Calibri" w:cs="Times New Roman"/>
          <w:i/>
          <w:iCs/>
          <w:sz w:val="24"/>
          <w:szCs w:val="24"/>
          <w:lang w:eastAsia="en-US"/>
        </w:rPr>
        <w:t>“</w:t>
      </w:r>
      <w:r w:rsidRPr="00387ED3">
        <w:rPr>
          <w:rFonts w:eastAsia="Calibri" w:cs="Times New Roman"/>
          <w:b/>
          <w:bCs/>
          <w:i/>
          <w:iCs/>
          <w:sz w:val="24"/>
          <w:szCs w:val="24"/>
          <w:lang w:eastAsia="en-US"/>
        </w:rPr>
        <w:t>Art. 1º</w:t>
      </w:r>
      <w:r w:rsidR="00C609DB">
        <w:rPr>
          <w:rFonts w:eastAsia="Calibri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387ED3">
        <w:rPr>
          <w:rFonts w:eastAsia="Calibri" w:cs="Times New Roman"/>
          <w:sz w:val="24"/>
          <w:szCs w:val="24"/>
          <w:lang w:eastAsia="en-US"/>
        </w:rPr>
        <w:t>Fica instituído o Programa “Banco de Ração e Acessórios para Animais” no município de Capão Bonito/SP.</w:t>
      </w: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387ED3">
        <w:rPr>
          <w:rFonts w:eastAsia="Calibri" w:cs="Times New Roman"/>
          <w:b/>
          <w:bCs/>
          <w:sz w:val="24"/>
          <w:szCs w:val="24"/>
          <w:lang w:eastAsia="en-US"/>
        </w:rPr>
        <w:t>I</w:t>
      </w:r>
      <w:r w:rsidR="001337B2">
        <w:rPr>
          <w:rFonts w:eastAsia="Calibri" w:cs="Times New Roman"/>
          <w:b/>
          <w:bCs/>
          <w:sz w:val="24"/>
          <w:szCs w:val="24"/>
          <w:lang w:eastAsia="en-US"/>
        </w:rPr>
        <w:t xml:space="preserve"> </w:t>
      </w:r>
      <w:r w:rsidRPr="00387ED3">
        <w:rPr>
          <w:rFonts w:eastAsia="Calibri" w:cs="Times New Roman"/>
          <w:b/>
          <w:bCs/>
          <w:sz w:val="24"/>
          <w:szCs w:val="24"/>
          <w:lang w:eastAsia="en-US"/>
        </w:rPr>
        <w:t>-</w:t>
      </w:r>
      <w:r w:rsidRPr="00387ED3">
        <w:rPr>
          <w:rFonts w:eastAsia="Calibri" w:cs="Times New Roman"/>
          <w:sz w:val="24"/>
          <w:szCs w:val="24"/>
          <w:lang w:eastAsia="en-US"/>
        </w:rPr>
        <w:t xml:space="preserve"> O Banco de Ração e Acessórios, tem por objetivo a captação e doações de rações, acessórios e medicamentos de uso veterinário para ser distribuídos às pessoas e/ou famílias de baixa renda e que possuam animais, de acordo com a avaliação de equipe responsável, quanto à necessidade de recebimento de ração, medicamentos e acessórios, contribuindo diretamente para a promoção da saúde animal.</w:t>
      </w: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387ED3">
        <w:rPr>
          <w:rFonts w:eastAsia="Calibri" w:cs="Times New Roman"/>
          <w:b/>
          <w:bCs/>
          <w:sz w:val="24"/>
          <w:szCs w:val="24"/>
          <w:lang w:eastAsia="en-US"/>
        </w:rPr>
        <w:t>II</w:t>
      </w:r>
      <w:r w:rsidR="001337B2">
        <w:rPr>
          <w:rFonts w:eastAsia="Calibri" w:cs="Times New Roman"/>
          <w:b/>
          <w:bCs/>
          <w:sz w:val="24"/>
          <w:szCs w:val="24"/>
          <w:lang w:eastAsia="en-US"/>
        </w:rPr>
        <w:t xml:space="preserve"> </w:t>
      </w:r>
      <w:r w:rsidRPr="00387ED3">
        <w:rPr>
          <w:rFonts w:eastAsia="Calibri" w:cs="Times New Roman"/>
          <w:b/>
          <w:bCs/>
          <w:sz w:val="24"/>
          <w:szCs w:val="24"/>
          <w:lang w:eastAsia="en-US"/>
        </w:rPr>
        <w:t xml:space="preserve">- </w:t>
      </w:r>
      <w:r w:rsidRPr="00387ED3">
        <w:rPr>
          <w:rFonts w:eastAsia="Calibri" w:cs="Times New Roman"/>
          <w:sz w:val="24"/>
          <w:szCs w:val="24"/>
          <w:lang w:eastAsia="en-US"/>
        </w:rPr>
        <w:t>A população poderá doar para o programa medicamentos ou sobras de medicamentos de uso veterinário ou de uso humano, mas que também são utilizados em animais, desde qu</w:t>
      </w:r>
      <w:r w:rsidR="001337B2">
        <w:rPr>
          <w:rFonts w:eastAsia="Calibri" w:cs="Times New Roman"/>
          <w:sz w:val="24"/>
          <w:szCs w:val="24"/>
          <w:lang w:eastAsia="en-US"/>
        </w:rPr>
        <w:t xml:space="preserve">e estejam no prazo de validade. </w:t>
      </w: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387ED3">
        <w:rPr>
          <w:rFonts w:eastAsia="Calibri" w:cs="Times New Roman"/>
          <w:b/>
          <w:bCs/>
          <w:sz w:val="24"/>
          <w:szCs w:val="24"/>
          <w:lang w:eastAsia="en-US"/>
        </w:rPr>
        <w:t>Parágrafo único</w:t>
      </w:r>
      <w:r w:rsidR="00C609DB">
        <w:rPr>
          <w:rFonts w:eastAsia="Calibri" w:cs="Times New Roman"/>
          <w:b/>
          <w:bCs/>
          <w:sz w:val="24"/>
          <w:szCs w:val="24"/>
          <w:lang w:eastAsia="en-US"/>
        </w:rPr>
        <w:t>.</w:t>
      </w:r>
      <w:r w:rsidRPr="00387ED3">
        <w:rPr>
          <w:rFonts w:eastAsia="Calibri" w:cs="Times New Roman"/>
          <w:sz w:val="24"/>
          <w:szCs w:val="24"/>
          <w:lang w:eastAsia="en-US"/>
        </w:rPr>
        <w:t xml:space="preserve"> O Banco de Ração e Acessórios poderá receber doações de organizações não governamentais (ONGs), laboratórios farmacêuticos, distribuidoras de medicamentos, pessoa física e órgãos da administração pública.</w:t>
      </w:r>
      <w:r>
        <w:rPr>
          <w:rFonts w:eastAsia="Calibri" w:cs="Times New Roman"/>
          <w:sz w:val="24"/>
          <w:szCs w:val="24"/>
          <w:lang w:eastAsia="en-US"/>
        </w:rPr>
        <w:t>”</w:t>
      </w: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i/>
          <w:iCs/>
          <w:sz w:val="24"/>
          <w:szCs w:val="24"/>
          <w:lang w:eastAsia="en-US"/>
        </w:rPr>
      </w:pPr>
    </w:p>
    <w:p w:rsidR="00387ED3" w:rsidRPr="00387ED3" w:rsidRDefault="00387ED3" w:rsidP="00387ED3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r w:rsidRPr="00387ED3">
        <w:rPr>
          <w:rFonts w:eastAsia="Calibri" w:cs="Times New Roman"/>
          <w:b/>
          <w:bCs/>
          <w:sz w:val="24"/>
          <w:szCs w:val="24"/>
          <w:lang w:eastAsia="en-US"/>
        </w:rPr>
        <w:lastRenderedPageBreak/>
        <w:t>Art. 2º</w:t>
      </w:r>
      <w:r w:rsidRPr="00387ED3">
        <w:rPr>
          <w:rFonts w:eastAsia="Calibri" w:cs="Times New Roman"/>
          <w:sz w:val="24"/>
          <w:szCs w:val="24"/>
          <w:lang w:eastAsia="en-US"/>
        </w:rPr>
        <w:t xml:space="preserve"> Esta lei entra em vigor na data de sua publicação.</w:t>
      </w:r>
    </w:p>
    <w:p w:rsidR="00387ED3" w:rsidRDefault="00387ED3" w:rsidP="00857723">
      <w:pPr>
        <w:spacing w:after="0" w:line="240" w:lineRule="auto"/>
        <w:ind w:firstLine="708"/>
        <w:jc w:val="both"/>
        <w:rPr>
          <w:rFonts w:eastAsia="Calibri" w:cs="Times New Roman"/>
          <w:b/>
          <w:lang w:eastAsia="en-US"/>
        </w:rPr>
      </w:pPr>
    </w:p>
    <w:p w:rsidR="00C609DB" w:rsidRPr="000A5268" w:rsidRDefault="00C609DB" w:rsidP="00C609DB">
      <w:pPr>
        <w:tabs>
          <w:tab w:val="left" w:pos="709"/>
          <w:tab w:val="left" w:pos="1418"/>
          <w:tab w:val="left" w:pos="7371"/>
          <w:tab w:val="left" w:pos="7655"/>
        </w:tabs>
        <w:ind w:left="-284" w:hanging="708"/>
        <w:jc w:val="both"/>
      </w:pPr>
      <w:r>
        <w:tab/>
      </w:r>
      <w:r>
        <w:tab/>
      </w:r>
      <w:r w:rsidRPr="000A5268">
        <w:t>Paço Municipal “Doutor João Pereira dos Santos Filho”,</w:t>
      </w:r>
      <w:r w:rsidR="001337B2">
        <w:t xml:space="preserve"> 11</w:t>
      </w:r>
      <w:r w:rsidRPr="000A5268">
        <w:t xml:space="preserve"> de dezembro de 2024.</w:t>
      </w:r>
    </w:p>
    <w:p w:rsidR="00C609DB" w:rsidRPr="000A5268" w:rsidRDefault="00C609DB" w:rsidP="00C609DB">
      <w:pPr>
        <w:tabs>
          <w:tab w:val="left" w:pos="7371"/>
        </w:tabs>
        <w:ind w:hanging="708"/>
      </w:pPr>
    </w:p>
    <w:p w:rsidR="00C609DB" w:rsidRPr="000A5268" w:rsidRDefault="00C609DB" w:rsidP="00C609DB">
      <w:pPr>
        <w:pStyle w:val="Ttulo8"/>
        <w:ind w:left="1416" w:firstLine="708"/>
        <w:jc w:val="center"/>
        <w:rPr>
          <w:rFonts w:ascii="Bookman Old Style" w:hAnsi="Bookman Old Style"/>
          <w:sz w:val="22"/>
          <w:szCs w:val="22"/>
          <w:lang w:val="es-ES_tradnl"/>
        </w:rPr>
      </w:pPr>
    </w:p>
    <w:p w:rsidR="00C609DB" w:rsidRPr="000A5268" w:rsidRDefault="00C609DB" w:rsidP="00C609DB">
      <w:pPr>
        <w:pStyle w:val="Ttulo8"/>
        <w:ind w:left="1416" w:firstLine="708"/>
        <w:jc w:val="center"/>
        <w:rPr>
          <w:rFonts w:ascii="Bookman Old Style" w:hAnsi="Bookman Old Style"/>
          <w:b/>
          <w:color w:val="auto"/>
          <w:sz w:val="22"/>
          <w:szCs w:val="22"/>
          <w:lang w:val="es-ES_tradnl"/>
        </w:rPr>
      </w:pPr>
      <w:r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 </w:t>
      </w:r>
      <w:r w:rsidRPr="000A5268"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</w:t>
      </w:r>
      <w:r w:rsidRPr="000A5268">
        <w:rPr>
          <w:rFonts w:ascii="Bookman Old Style" w:hAnsi="Bookman Old Style"/>
          <w:b/>
          <w:color w:val="auto"/>
          <w:sz w:val="22"/>
          <w:szCs w:val="22"/>
          <w:lang w:val="es-ES_tradnl"/>
        </w:rPr>
        <w:t>DR. JULIO FERNANDO GALVÃO DIAS</w:t>
      </w:r>
    </w:p>
    <w:p w:rsidR="00C609DB" w:rsidRPr="000A5268" w:rsidRDefault="00C609DB" w:rsidP="00C609DB">
      <w:pPr>
        <w:ind w:left="4248" w:firstLine="708"/>
        <w:rPr>
          <w:b/>
        </w:rPr>
      </w:pPr>
      <w:r w:rsidRPr="000A5268">
        <w:rPr>
          <w:b/>
        </w:rPr>
        <w:t xml:space="preserve">Prefeito Municipal  </w:t>
      </w:r>
    </w:p>
    <w:p w:rsidR="00C609DB" w:rsidRDefault="00C609DB" w:rsidP="00C609DB">
      <w:pPr>
        <w:rPr>
          <w:b/>
        </w:rPr>
      </w:pPr>
    </w:p>
    <w:p w:rsidR="00C609DB" w:rsidRDefault="00C609DB" w:rsidP="00C609DB">
      <w:pPr>
        <w:rPr>
          <w:b/>
        </w:rPr>
      </w:pPr>
    </w:p>
    <w:p w:rsidR="00C609DB" w:rsidRDefault="00C609DB" w:rsidP="00C609DB">
      <w:pPr>
        <w:rPr>
          <w:b/>
        </w:rPr>
      </w:pPr>
    </w:p>
    <w:p w:rsidR="00C609DB" w:rsidRDefault="00C609DB" w:rsidP="00C609DB">
      <w:pPr>
        <w:rPr>
          <w:b/>
        </w:rPr>
      </w:pPr>
    </w:p>
    <w:p w:rsidR="00C609DB" w:rsidRPr="000A5268" w:rsidRDefault="00C609DB" w:rsidP="00C609DB">
      <w:pPr>
        <w:rPr>
          <w:b/>
        </w:rPr>
      </w:pPr>
    </w:p>
    <w:p w:rsidR="00857723" w:rsidRDefault="00C609DB" w:rsidP="00C609DB">
      <w:pPr>
        <w:spacing w:after="0" w:line="240" w:lineRule="auto"/>
        <w:ind w:firstLine="708"/>
        <w:jc w:val="both"/>
      </w:pPr>
      <w:r w:rsidRPr="000A5268">
        <w:t>Publicada e afixada na SPG, registrada na data supra.</w:t>
      </w:r>
      <w:r>
        <w:t xml:space="preserve"> </w:t>
      </w:r>
    </w:p>
    <w:p w:rsidR="00C609DB" w:rsidRDefault="00C609DB" w:rsidP="001337B2">
      <w:pPr>
        <w:spacing w:after="0" w:line="240" w:lineRule="auto"/>
        <w:ind w:firstLine="0"/>
        <w:jc w:val="both"/>
        <w:rPr>
          <w:rFonts w:eastAsia="Calibri" w:cs="Times New Roman"/>
          <w:lang w:eastAsia="en-US"/>
        </w:rPr>
      </w:pPr>
    </w:p>
    <w:sectPr w:rsidR="00C609DB" w:rsidSect="00C60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E99" w:rsidRDefault="001A2E99">
      <w:pPr>
        <w:spacing w:after="0" w:line="240" w:lineRule="auto"/>
      </w:pPr>
      <w:r>
        <w:separator/>
      </w:r>
    </w:p>
  </w:endnote>
  <w:endnote w:type="continuationSeparator" w:id="1">
    <w:p w:rsidR="001A2E99" w:rsidRDefault="001A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C66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 w:rsidR="005A4FF6"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1337B2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E99" w:rsidRDefault="001A2E99">
      <w:pPr>
        <w:spacing w:after="0" w:line="240" w:lineRule="auto"/>
      </w:pPr>
      <w:r>
        <w:separator/>
      </w:r>
    </w:p>
  </w:footnote>
  <w:footnote w:type="continuationSeparator" w:id="1">
    <w:p w:rsidR="001A2E99" w:rsidRDefault="001A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C66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C66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06174"/>
    <w:rsid w:val="000B67CE"/>
    <w:rsid w:val="001337B2"/>
    <w:rsid w:val="001A2E99"/>
    <w:rsid w:val="0023550D"/>
    <w:rsid w:val="00387ED3"/>
    <w:rsid w:val="00482562"/>
    <w:rsid w:val="00536BB7"/>
    <w:rsid w:val="005A4FF6"/>
    <w:rsid w:val="00776C96"/>
    <w:rsid w:val="00857723"/>
    <w:rsid w:val="008E62E2"/>
    <w:rsid w:val="00902809"/>
    <w:rsid w:val="00B06174"/>
    <w:rsid w:val="00B87941"/>
    <w:rsid w:val="00BE58F7"/>
    <w:rsid w:val="00C609DB"/>
    <w:rsid w:val="00C6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F7"/>
  </w:style>
  <w:style w:type="paragraph" w:styleId="Ttulo1">
    <w:name w:val="heading 1"/>
    <w:basedOn w:val="Normal"/>
    <w:next w:val="Normal"/>
    <w:uiPriority w:val="9"/>
    <w:qFormat/>
    <w:rsid w:val="00BE58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E58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E58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E58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E58F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E58F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09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E5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E58F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BE58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58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E58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48256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C609DB"/>
    <w:p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609D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09D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</dc:creator>
  <cp:lastModifiedBy>Osvaldo</cp:lastModifiedBy>
  <cp:revision>3</cp:revision>
  <cp:lastPrinted>2024-12-11T17:58:00Z</cp:lastPrinted>
  <dcterms:created xsi:type="dcterms:W3CDTF">2024-12-11T17:57:00Z</dcterms:created>
  <dcterms:modified xsi:type="dcterms:W3CDTF">2024-12-11T17:59:00Z</dcterms:modified>
</cp:coreProperties>
</file>