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Default="00044BCD">
      <w:pPr>
        <w:ind w:left="3261"/>
      </w:pPr>
      <w:r>
        <w:rPr>
          <w:noProof/>
        </w:rPr>
        <w:pict>
          <v:rect id="Rectangle 2" o:spid="_x0000_s1026" style="position:absolute;left:0;text-align:left;margin-left:48.3pt;margin-top:7.95pt;width:475.1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inset="1pt,1pt,1pt,1pt">
              <w:txbxContent>
                <w:p w:rsidR="00534272" w:rsidRPr="00C22705" w:rsidRDefault="00534272" w:rsidP="005005D6">
                  <w:pPr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013835">
                  <w:pPr>
                    <w:pStyle w:val="Corpodetexto"/>
                    <w:ind w:right="57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>
                  <w:pPr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3D6589">
                  <w:pPr>
                    <w:pStyle w:val="Ttulo2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5F78F8"/>
                <w:p w:rsidR="005F78F8" w:rsidRDefault="005F78F8" w:rsidP="005F78F8"/>
                <w:p w:rsidR="005F78F8" w:rsidRDefault="005F78F8" w:rsidP="005F78F8"/>
                <w:p w:rsidR="005F78F8" w:rsidRDefault="005F78F8" w:rsidP="005F78F8"/>
                <w:p w:rsidR="005F78F8" w:rsidRPr="005F78F8" w:rsidRDefault="005F78F8" w:rsidP="005F78F8"/>
              </w:txbxContent>
            </v:textbox>
          </v:rect>
        </w:pict>
      </w:r>
    </w:p>
    <w:p w:rsidR="00534272" w:rsidRDefault="0014792A" w:rsidP="00B362CC">
      <w:pPr>
        <w:ind w:hanging="709"/>
      </w:pPr>
      <w: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7.8pt" o:ole="" fillcolor="window">
            <v:imagedata r:id="rId4" o:title=""/>
          </v:shape>
          <o:OLEObject Type="Embed" ProgID="PBrush" ShapeID="_x0000_i1025" DrawAspect="Content" ObjectID="_1800856738" r:id="rId5"/>
        </w:object>
      </w:r>
      <w:r w:rsidR="00534272">
        <w:tab/>
      </w:r>
      <w:r w:rsidR="00534272">
        <w:tab/>
      </w:r>
      <w:r w:rsidR="00534272">
        <w:tab/>
      </w:r>
      <w:r w:rsidR="00534272">
        <w:tab/>
      </w:r>
    </w:p>
    <w:p w:rsidR="006224C1" w:rsidRDefault="008919F4" w:rsidP="00F8520F">
      <w:pPr>
        <w:ind w:left="-426"/>
      </w:pPr>
      <w:r>
        <w:tab/>
      </w:r>
    </w:p>
    <w:p w:rsidR="006F6CC7" w:rsidRDefault="006F6CC7" w:rsidP="00436CAF"/>
    <w:p w:rsidR="0077560D" w:rsidRPr="0077560D" w:rsidRDefault="0077560D" w:rsidP="0077560D">
      <w:pPr>
        <w:pStyle w:val="SemEspaamento"/>
        <w:ind w:firstLine="1418"/>
        <w:rPr>
          <w:b/>
          <w:sz w:val="23"/>
          <w:szCs w:val="23"/>
        </w:rPr>
      </w:pPr>
      <w:r w:rsidRPr="0077560D">
        <w:rPr>
          <w:b/>
          <w:sz w:val="23"/>
          <w:szCs w:val="23"/>
        </w:rPr>
        <w:t xml:space="preserve">DECRETO MUNICIPAL Nº </w:t>
      </w:r>
      <w:r w:rsidR="004C77B5">
        <w:rPr>
          <w:b/>
          <w:sz w:val="23"/>
          <w:szCs w:val="23"/>
        </w:rPr>
        <w:t>026</w:t>
      </w:r>
      <w:r w:rsidRPr="0077560D">
        <w:rPr>
          <w:b/>
          <w:sz w:val="23"/>
          <w:szCs w:val="23"/>
        </w:rPr>
        <w:t>/25, DE</w:t>
      </w:r>
      <w:r w:rsidR="004C77B5">
        <w:rPr>
          <w:b/>
          <w:sz w:val="23"/>
          <w:szCs w:val="23"/>
        </w:rPr>
        <w:t xml:space="preserve"> 12</w:t>
      </w:r>
      <w:r w:rsidRPr="0077560D">
        <w:rPr>
          <w:b/>
          <w:sz w:val="23"/>
          <w:szCs w:val="23"/>
        </w:rPr>
        <w:t xml:space="preserve"> DE </w:t>
      </w:r>
      <w:r w:rsidR="004C77B5">
        <w:rPr>
          <w:b/>
          <w:sz w:val="23"/>
          <w:szCs w:val="23"/>
        </w:rPr>
        <w:t>FEVEREIRO</w:t>
      </w:r>
      <w:r w:rsidRPr="0077560D">
        <w:rPr>
          <w:b/>
          <w:sz w:val="23"/>
          <w:szCs w:val="23"/>
        </w:rPr>
        <w:t xml:space="preserve"> DE 2025.                 </w:t>
      </w:r>
    </w:p>
    <w:p w:rsidR="0077560D" w:rsidRPr="0077560D" w:rsidRDefault="0077560D" w:rsidP="00CD3FDC">
      <w:pPr>
        <w:pStyle w:val="SemEspaamento"/>
        <w:rPr>
          <w:b/>
          <w:sz w:val="23"/>
          <w:szCs w:val="23"/>
        </w:rPr>
      </w:pPr>
    </w:p>
    <w:p w:rsidR="0077560D" w:rsidRPr="0077560D" w:rsidRDefault="0077560D" w:rsidP="0077560D">
      <w:pPr>
        <w:pStyle w:val="SemEspaamento"/>
        <w:ind w:left="4956" w:right="141" w:firstLine="2"/>
        <w:jc w:val="both"/>
        <w:rPr>
          <w:b/>
          <w:sz w:val="23"/>
          <w:szCs w:val="23"/>
        </w:rPr>
      </w:pPr>
      <w:r w:rsidRPr="0077560D">
        <w:rPr>
          <w:b/>
          <w:sz w:val="23"/>
          <w:szCs w:val="23"/>
        </w:rPr>
        <w:t xml:space="preserve">Fixa valores para exploração de serviços público no Terminal Rodoviário "Prefeito Antonio Enei Neto”, que especifica. </w:t>
      </w: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</w:r>
      <w:r w:rsidRPr="0077560D">
        <w:rPr>
          <w:rFonts w:ascii="Tahoma" w:hAnsi="Tahoma" w:cs="Tahoma"/>
          <w:b/>
          <w:sz w:val="23"/>
          <w:szCs w:val="23"/>
        </w:rPr>
        <w:t>DR. JULIO FERNANDO GALVÃO DIAS</w:t>
      </w:r>
      <w:r>
        <w:rPr>
          <w:rFonts w:ascii="Tahoma" w:hAnsi="Tahoma" w:cs="Tahoma"/>
          <w:sz w:val="23"/>
          <w:szCs w:val="23"/>
        </w:rPr>
        <w:t>,</w:t>
      </w:r>
      <w:r w:rsidRPr="00131F11">
        <w:rPr>
          <w:rFonts w:ascii="Tahoma" w:hAnsi="Tahoma" w:cs="Tahoma"/>
          <w:b/>
          <w:sz w:val="23"/>
          <w:szCs w:val="23"/>
        </w:rPr>
        <w:t xml:space="preserve"> </w:t>
      </w:r>
      <w:r w:rsidRPr="00131F11">
        <w:rPr>
          <w:rFonts w:ascii="Tahoma" w:hAnsi="Tahoma" w:cs="Tahoma"/>
          <w:sz w:val="23"/>
          <w:szCs w:val="23"/>
        </w:rPr>
        <w:t xml:space="preserve">Prefeito do Município de Capão Bonito, Estado de São Paulo, no uso de suas atribuições legais, </w:t>
      </w: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b/>
          <w:sz w:val="23"/>
          <w:szCs w:val="23"/>
        </w:rPr>
        <w:t xml:space="preserve">Considerando </w:t>
      </w:r>
      <w:r w:rsidRPr="00131F11">
        <w:rPr>
          <w:rFonts w:ascii="Tahoma" w:hAnsi="Tahoma" w:cs="Tahoma"/>
          <w:sz w:val="23"/>
          <w:szCs w:val="23"/>
        </w:rPr>
        <w:t xml:space="preserve">os termos constantes da Lei Municipal nº 4.012, de 13 de março de 2015, </w:t>
      </w: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b/>
          <w:sz w:val="23"/>
          <w:szCs w:val="23"/>
        </w:rPr>
      </w:pP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spacing w:line="360" w:lineRule="auto"/>
        <w:ind w:right="141"/>
        <w:jc w:val="both"/>
        <w:rPr>
          <w:rFonts w:ascii="Tahoma" w:hAnsi="Tahoma" w:cs="Tahoma"/>
          <w:b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b/>
          <w:sz w:val="23"/>
          <w:szCs w:val="23"/>
        </w:rPr>
        <w:t>D E C R E T A:</w:t>
      </w:r>
    </w:p>
    <w:p w:rsidR="0077560D" w:rsidRPr="00131F11" w:rsidRDefault="0077560D" w:rsidP="0077560D">
      <w:pPr>
        <w:spacing w:line="360" w:lineRule="auto"/>
        <w:ind w:right="141"/>
        <w:jc w:val="both"/>
        <w:rPr>
          <w:rFonts w:ascii="Tahoma" w:hAnsi="Tahoma" w:cs="Tahoma"/>
          <w:b/>
          <w:sz w:val="23"/>
          <w:szCs w:val="23"/>
        </w:rPr>
      </w:pPr>
    </w:p>
    <w:p w:rsidR="0077560D" w:rsidRPr="00131F11" w:rsidRDefault="0077560D" w:rsidP="0077560D">
      <w:pPr>
        <w:ind w:right="141" w:firstLine="708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ab/>
        <w:t xml:space="preserve">Art. 1º. </w:t>
      </w:r>
      <w:r w:rsidRPr="00131F11">
        <w:rPr>
          <w:rFonts w:ascii="Tahoma" w:hAnsi="Tahoma" w:cs="Tahoma"/>
          <w:sz w:val="23"/>
          <w:szCs w:val="23"/>
        </w:rPr>
        <w:t xml:space="preserve">Ficam fixados os seguintes valores a serem praticados para Taxa de Embarque no Terminal Rodoviário "Prefeito Antonio Enei Neto”, neste Município, nos termos constantes do art. 1º, §§ 1º e 2º da Lei Municipal nº 4.012/2015, conforme segue: </w:t>
      </w: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pStyle w:val="SemEspaamento"/>
        <w:ind w:right="141" w:firstLine="1416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>I</w:t>
      </w:r>
      <w:r w:rsidRPr="00131F11">
        <w:rPr>
          <w:rFonts w:ascii="Tahoma" w:hAnsi="Tahoma" w:cs="Tahoma"/>
          <w:sz w:val="23"/>
          <w:szCs w:val="23"/>
        </w:rPr>
        <w:t xml:space="preserve"> - R$ 0,8</w:t>
      </w:r>
      <w:r>
        <w:rPr>
          <w:rFonts w:ascii="Tahoma" w:hAnsi="Tahoma" w:cs="Tahoma"/>
          <w:sz w:val="23"/>
          <w:szCs w:val="23"/>
        </w:rPr>
        <w:t>7</w:t>
      </w:r>
      <w:r w:rsidRPr="00131F11">
        <w:rPr>
          <w:rFonts w:ascii="Tahoma" w:hAnsi="Tahoma" w:cs="Tahoma"/>
          <w:sz w:val="23"/>
          <w:szCs w:val="23"/>
        </w:rPr>
        <w:t xml:space="preserve"> (oitenta e </w:t>
      </w:r>
      <w:r>
        <w:rPr>
          <w:rFonts w:ascii="Tahoma" w:hAnsi="Tahoma" w:cs="Tahoma"/>
          <w:sz w:val="23"/>
          <w:szCs w:val="23"/>
        </w:rPr>
        <w:t>sete</w:t>
      </w:r>
      <w:r w:rsidRPr="00131F11">
        <w:rPr>
          <w:rFonts w:ascii="Tahoma" w:hAnsi="Tahoma" w:cs="Tahoma"/>
          <w:sz w:val="23"/>
          <w:szCs w:val="23"/>
        </w:rPr>
        <w:t xml:space="preserve"> centavos) para os itinerários de até 40,0 km de distância da sede do Município; </w:t>
      </w:r>
    </w:p>
    <w:p w:rsidR="0077560D" w:rsidRPr="00131F11" w:rsidRDefault="0077560D" w:rsidP="0077560D">
      <w:pPr>
        <w:pStyle w:val="SemEspaamento"/>
        <w:ind w:right="141" w:firstLine="708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pStyle w:val="SemEspaamento"/>
        <w:ind w:right="141" w:firstLine="1416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>II</w:t>
      </w:r>
      <w:r w:rsidRPr="00131F11">
        <w:rPr>
          <w:rFonts w:ascii="Tahoma" w:hAnsi="Tahoma" w:cs="Tahoma"/>
          <w:sz w:val="23"/>
          <w:szCs w:val="23"/>
        </w:rPr>
        <w:t xml:space="preserve"> - R$ 1,</w:t>
      </w:r>
      <w:r>
        <w:rPr>
          <w:rFonts w:ascii="Tahoma" w:hAnsi="Tahoma" w:cs="Tahoma"/>
          <w:sz w:val="23"/>
          <w:szCs w:val="23"/>
        </w:rPr>
        <w:t>61</w:t>
      </w:r>
      <w:r w:rsidRPr="00131F11">
        <w:rPr>
          <w:rFonts w:ascii="Tahoma" w:hAnsi="Tahoma" w:cs="Tahoma"/>
          <w:sz w:val="23"/>
          <w:szCs w:val="23"/>
        </w:rPr>
        <w:t xml:space="preserve"> (um real e </w:t>
      </w:r>
      <w:r>
        <w:rPr>
          <w:rFonts w:ascii="Tahoma" w:hAnsi="Tahoma" w:cs="Tahoma"/>
          <w:sz w:val="23"/>
          <w:szCs w:val="23"/>
        </w:rPr>
        <w:t>sessenta</w:t>
      </w:r>
      <w:r w:rsidRPr="00131F11">
        <w:rPr>
          <w:rFonts w:ascii="Tahoma" w:hAnsi="Tahoma" w:cs="Tahoma"/>
          <w:sz w:val="23"/>
          <w:szCs w:val="23"/>
        </w:rPr>
        <w:t xml:space="preserve"> e </w:t>
      </w:r>
      <w:r>
        <w:rPr>
          <w:rFonts w:ascii="Tahoma" w:hAnsi="Tahoma" w:cs="Tahoma"/>
          <w:sz w:val="23"/>
          <w:szCs w:val="23"/>
        </w:rPr>
        <w:t>um</w:t>
      </w:r>
      <w:r w:rsidRPr="00131F11">
        <w:rPr>
          <w:rFonts w:ascii="Tahoma" w:hAnsi="Tahoma" w:cs="Tahoma"/>
          <w:sz w:val="23"/>
          <w:szCs w:val="23"/>
        </w:rPr>
        <w:t xml:space="preserve"> centavos) para itinerários de 40,1 km a 80,0 km de distância da sede do Município; </w:t>
      </w:r>
    </w:p>
    <w:p w:rsidR="0077560D" w:rsidRPr="00131F11" w:rsidRDefault="0077560D" w:rsidP="0077560D">
      <w:pPr>
        <w:pStyle w:val="SemEspaamento"/>
        <w:ind w:right="141" w:firstLine="708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pStyle w:val="SemEspaamento"/>
        <w:ind w:right="141" w:firstLine="1416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>III</w:t>
      </w:r>
      <w:r w:rsidRPr="00131F11">
        <w:rPr>
          <w:rFonts w:ascii="Tahoma" w:hAnsi="Tahoma" w:cs="Tahoma"/>
          <w:sz w:val="23"/>
          <w:szCs w:val="23"/>
        </w:rPr>
        <w:t xml:space="preserve"> - R$ 3,</w:t>
      </w:r>
      <w:r>
        <w:rPr>
          <w:rFonts w:ascii="Tahoma" w:hAnsi="Tahoma" w:cs="Tahoma"/>
          <w:sz w:val="23"/>
          <w:szCs w:val="23"/>
        </w:rPr>
        <w:t>60</w:t>
      </w:r>
      <w:r w:rsidRPr="00131F11">
        <w:rPr>
          <w:rFonts w:ascii="Tahoma" w:hAnsi="Tahoma" w:cs="Tahoma"/>
          <w:sz w:val="23"/>
          <w:szCs w:val="23"/>
        </w:rPr>
        <w:t xml:space="preserve"> (três reais e </w:t>
      </w:r>
      <w:r>
        <w:rPr>
          <w:rFonts w:ascii="Tahoma" w:hAnsi="Tahoma" w:cs="Tahoma"/>
          <w:sz w:val="23"/>
          <w:szCs w:val="23"/>
        </w:rPr>
        <w:t>sessenta</w:t>
      </w:r>
      <w:r w:rsidRPr="00131F11">
        <w:rPr>
          <w:rFonts w:ascii="Tahoma" w:hAnsi="Tahoma" w:cs="Tahoma"/>
          <w:sz w:val="23"/>
          <w:szCs w:val="23"/>
        </w:rPr>
        <w:t xml:space="preserve"> centavos) para os itinerários acima de 80,1 Km de distância da sede do Município. </w:t>
      </w:r>
    </w:p>
    <w:p w:rsidR="0077560D" w:rsidRPr="00131F11" w:rsidRDefault="0077560D" w:rsidP="0077560D">
      <w:pPr>
        <w:ind w:right="141"/>
        <w:jc w:val="both"/>
        <w:rPr>
          <w:rFonts w:ascii="Tahoma" w:hAnsi="Tahoma" w:cs="Tahoma"/>
          <w:sz w:val="23"/>
          <w:szCs w:val="23"/>
        </w:rPr>
      </w:pPr>
    </w:p>
    <w:p w:rsidR="0077560D" w:rsidRPr="00131F11" w:rsidRDefault="0077560D" w:rsidP="0077560D">
      <w:pPr>
        <w:ind w:right="141" w:firstLine="708"/>
        <w:jc w:val="both"/>
        <w:rPr>
          <w:rFonts w:ascii="Tahoma" w:hAnsi="Tahoma" w:cs="Tahoma"/>
          <w:b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ab/>
        <w:t xml:space="preserve">Art. 2º. </w:t>
      </w:r>
      <w:r w:rsidRPr="00131F11">
        <w:rPr>
          <w:rFonts w:ascii="Tahoma" w:hAnsi="Tahoma" w:cs="Tahoma"/>
          <w:sz w:val="23"/>
          <w:szCs w:val="23"/>
        </w:rPr>
        <w:t xml:space="preserve">Fica fixado o valor mensal de </w:t>
      </w:r>
      <w:proofErr w:type="gramStart"/>
      <w:r w:rsidRPr="00131F11">
        <w:rPr>
          <w:rFonts w:ascii="Tahoma" w:hAnsi="Tahoma" w:cs="Tahoma"/>
          <w:sz w:val="23"/>
          <w:szCs w:val="23"/>
        </w:rPr>
        <w:t>9,</w:t>
      </w:r>
      <w:proofErr w:type="gramEnd"/>
      <w:r w:rsidRPr="00131F11">
        <w:rPr>
          <w:rFonts w:ascii="Tahoma" w:hAnsi="Tahoma" w:cs="Tahoma"/>
          <w:sz w:val="23"/>
          <w:szCs w:val="23"/>
        </w:rPr>
        <w:t>4513 UFESP’s (nove inteiros e quatro mil quinhentos e treze décimos de milésimos), para os guichês de passagens existentes na rodoviária, reajustável nos termos do §2º do Art. 1° da Lei Municipal nº 4.012/2015.</w:t>
      </w:r>
      <w:r w:rsidRPr="00131F11">
        <w:rPr>
          <w:rFonts w:ascii="Tahoma" w:hAnsi="Tahoma" w:cs="Tahoma"/>
          <w:b/>
          <w:sz w:val="23"/>
          <w:szCs w:val="23"/>
        </w:rPr>
        <w:t xml:space="preserve"> </w:t>
      </w:r>
    </w:p>
    <w:p w:rsidR="0077560D" w:rsidRPr="00131F11" w:rsidRDefault="0077560D" w:rsidP="0077560D">
      <w:pPr>
        <w:ind w:right="141" w:firstLine="708"/>
        <w:jc w:val="both"/>
        <w:rPr>
          <w:rFonts w:ascii="Tahoma" w:hAnsi="Tahoma" w:cs="Tahoma"/>
          <w:b/>
          <w:sz w:val="23"/>
          <w:szCs w:val="23"/>
        </w:rPr>
      </w:pPr>
    </w:p>
    <w:p w:rsidR="0077560D" w:rsidRPr="00131F11" w:rsidRDefault="0077560D" w:rsidP="0077560D">
      <w:pPr>
        <w:ind w:right="141" w:firstLine="708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ab/>
        <w:t xml:space="preserve">Art. 3º. </w:t>
      </w:r>
      <w:r w:rsidRPr="00131F11">
        <w:rPr>
          <w:rFonts w:ascii="Tahoma" w:hAnsi="Tahoma" w:cs="Tahoma"/>
          <w:sz w:val="23"/>
          <w:szCs w:val="23"/>
        </w:rPr>
        <w:t xml:space="preserve">Este Decreto </w:t>
      </w:r>
      <w:r>
        <w:rPr>
          <w:rFonts w:ascii="Tahoma" w:hAnsi="Tahoma" w:cs="Tahoma"/>
          <w:sz w:val="23"/>
          <w:szCs w:val="23"/>
        </w:rPr>
        <w:t xml:space="preserve">Municipal </w:t>
      </w:r>
      <w:r w:rsidRPr="00131F11">
        <w:rPr>
          <w:rFonts w:ascii="Tahoma" w:hAnsi="Tahoma" w:cs="Tahoma"/>
          <w:sz w:val="23"/>
          <w:szCs w:val="23"/>
        </w:rPr>
        <w:t>entra em vigor na data de sua publicação</w:t>
      </w:r>
      <w:r>
        <w:rPr>
          <w:rFonts w:ascii="Tahoma" w:hAnsi="Tahoma" w:cs="Tahoma"/>
          <w:sz w:val="23"/>
          <w:szCs w:val="23"/>
        </w:rPr>
        <w:t xml:space="preserve">. </w:t>
      </w:r>
    </w:p>
    <w:p w:rsidR="0077560D" w:rsidRPr="00131F11" w:rsidRDefault="0077560D" w:rsidP="0077560D">
      <w:pPr>
        <w:ind w:left="708" w:right="141" w:firstLine="708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 xml:space="preserve">  </w:t>
      </w: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</w:r>
    </w:p>
    <w:p w:rsidR="0077560D" w:rsidRPr="00131F11" w:rsidRDefault="0077560D" w:rsidP="0077560D">
      <w:pPr>
        <w:ind w:right="141" w:firstLine="708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ab/>
        <w:t xml:space="preserve">Paço Municipal “Doutor João Pereira dos </w:t>
      </w:r>
      <w:proofErr w:type="gramStart"/>
      <w:r w:rsidRPr="00131F11">
        <w:rPr>
          <w:rFonts w:ascii="Tahoma" w:hAnsi="Tahoma" w:cs="Tahoma"/>
          <w:sz w:val="23"/>
          <w:szCs w:val="23"/>
        </w:rPr>
        <w:t>Santos Filho”</w:t>
      </w:r>
      <w:proofErr w:type="gramEnd"/>
      <w:r w:rsidRPr="00131F11">
        <w:rPr>
          <w:rFonts w:ascii="Tahoma" w:hAnsi="Tahoma" w:cs="Tahoma"/>
          <w:sz w:val="23"/>
          <w:szCs w:val="23"/>
        </w:rPr>
        <w:t xml:space="preserve">, </w:t>
      </w:r>
      <w:r w:rsidR="004C77B5">
        <w:rPr>
          <w:rFonts w:ascii="Tahoma" w:hAnsi="Tahoma" w:cs="Tahoma"/>
          <w:sz w:val="23"/>
          <w:szCs w:val="23"/>
        </w:rPr>
        <w:t>12</w:t>
      </w:r>
      <w:r w:rsidRPr="00131F11">
        <w:rPr>
          <w:rFonts w:ascii="Tahoma" w:hAnsi="Tahoma" w:cs="Tahoma"/>
          <w:sz w:val="23"/>
          <w:szCs w:val="23"/>
        </w:rPr>
        <w:t xml:space="preserve"> de </w:t>
      </w:r>
      <w:r w:rsidR="004C77B5">
        <w:rPr>
          <w:rFonts w:ascii="Tahoma" w:hAnsi="Tahoma" w:cs="Tahoma"/>
          <w:sz w:val="23"/>
          <w:szCs w:val="23"/>
        </w:rPr>
        <w:t xml:space="preserve">fevereiro </w:t>
      </w:r>
      <w:r w:rsidRPr="00131F11">
        <w:rPr>
          <w:rFonts w:ascii="Tahoma" w:hAnsi="Tahoma" w:cs="Tahoma"/>
          <w:sz w:val="23"/>
          <w:szCs w:val="23"/>
        </w:rPr>
        <w:t xml:space="preserve">de </w:t>
      </w:r>
      <w:r w:rsidR="004C77B5">
        <w:rPr>
          <w:rFonts w:ascii="Tahoma" w:hAnsi="Tahoma" w:cs="Tahoma"/>
          <w:sz w:val="23"/>
          <w:szCs w:val="23"/>
        </w:rPr>
        <w:t xml:space="preserve">2025. </w:t>
      </w:r>
      <w:r>
        <w:rPr>
          <w:rFonts w:ascii="Tahoma" w:hAnsi="Tahoma" w:cs="Tahoma"/>
          <w:sz w:val="23"/>
          <w:szCs w:val="23"/>
        </w:rPr>
        <w:t xml:space="preserve"> </w:t>
      </w:r>
      <w:r w:rsidRPr="00131F11">
        <w:rPr>
          <w:rFonts w:ascii="Tahoma" w:hAnsi="Tahoma" w:cs="Tahoma"/>
          <w:sz w:val="23"/>
          <w:szCs w:val="23"/>
        </w:rPr>
        <w:t xml:space="preserve">              </w:t>
      </w:r>
    </w:p>
    <w:p w:rsidR="0077560D" w:rsidRDefault="0077560D" w:rsidP="0077560D">
      <w:pPr>
        <w:pStyle w:val="Ttulo8"/>
        <w:ind w:left="1416" w:firstLine="708"/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 xml:space="preserve">   </w:t>
      </w: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  <w:t xml:space="preserve">      </w:t>
      </w:r>
    </w:p>
    <w:p w:rsidR="0077560D" w:rsidRPr="00131F11" w:rsidRDefault="0077560D" w:rsidP="0077560D"/>
    <w:p w:rsidR="0077560D" w:rsidRPr="0077560D" w:rsidRDefault="0077560D" w:rsidP="0077560D"/>
    <w:p w:rsidR="0077560D" w:rsidRPr="00131F11" w:rsidRDefault="0077560D" w:rsidP="0077560D">
      <w:pPr>
        <w:pStyle w:val="Ttulo8"/>
        <w:ind w:left="1416" w:firstLine="708"/>
        <w:jc w:val="both"/>
        <w:rPr>
          <w:rFonts w:ascii="Tahoma" w:hAnsi="Tahoma" w:cs="Tahoma"/>
          <w:sz w:val="23"/>
          <w:szCs w:val="23"/>
        </w:rPr>
      </w:pPr>
      <w:r w:rsidRPr="0077560D">
        <w:rPr>
          <w:rFonts w:ascii="Tahoma" w:hAnsi="Tahoma" w:cs="Tahoma"/>
          <w:color w:val="auto"/>
          <w:sz w:val="23"/>
          <w:szCs w:val="23"/>
        </w:rPr>
        <w:t xml:space="preserve">                                   </w:t>
      </w:r>
      <w:r w:rsidRPr="0077560D">
        <w:rPr>
          <w:rFonts w:ascii="Tahoma" w:hAnsi="Tahoma" w:cs="Tahoma"/>
          <w:b/>
          <w:color w:val="auto"/>
          <w:sz w:val="23"/>
          <w:szCs w:val="23"/>
        </w:rPr>
        <w:t>DR. JULIO FERNANDO GALVÃO DIAS</w:t>
      </w:r>
      <w:r w:rsidRPr="00131F11">
        <w:rPr>
          <w:rFonts w:ascii="Tahoma" w:hAnsi="Tahoma" w:cs="Tahoma"/>
          <w:sz w:val="23"/>
          <w:szCs w:val="23"/>
        </w:rPr>
        <w:t xml:space="preserve"> </w:t>
      </w:r>
    </w:p>
    <w:p w:rsidR="0077560D" w:rsidRPr="00131F11" w:rsidRDefault="0077560D" w:rsidP="0077560D">
      <w:pPr>
        <w:jc w:val="both"/>
        <w:rPr>
          <w:rFonts w:ascii="Tahoma" w:hAnsi="Tahoma" w:cs="Tahoma"/>
          <w:b/>
          <w:sz w:val="23"/>
          <w:szCs w:val="23"/>
        </w:rPr>
      </w:pPr>
      <w:r w:rsidRPr="00131F11">
        <w:rPr>
          <w:rFonts w:ascii="Tahoma" w:hAnsi="Tahoma" w:cs="Tahoma"/>
          <w:b/>
          <w:sz w:val="23"/>
          <w:szCs w:val="23"/>
        </w:rPr>
        <w:t xml:space="preserve">                             </w:t>
      </w:r>
      <w:r>
        <w:rPr>
          <w:rFonts w:ascii="Tahoma" w:hAnsi="Tahoma" w:cs="Tahoma"/>
          <w:b/>
          <w:sz w:val="23"/>
          <w:szCs w:val="23"/>
        </w:rPr>
        <w:t xml:space="preserve">                                                   </w:t>
      </w:r>
      <w:r w:rsidRPr="00131F11">
        <w:rPr>
          <w:rFonts w:ascii="Tahoma" w:hAnsi="Tahoma" w:cs="Tahoma"/>
          <w:b/>
          <w:sz w:val="23"/>
          <w:szCs w:val="23"/>
        </w:rPr>
        <w:t xml:space="preserve">  Prefeito Municipal</w:t>
      </w:r>
    </w:p>
    <w:p w:rsidR="0077560D" w:rsidRDefault="0077560D" w:rsidP="0077560D">
      <w:pPr>
        <w:jc w:val="both"/>
        <w:rPr>
          <w:rFonts w:ascii="Tahoma" w:hAnsi="Tahoma" w:cs="Tahoma"/>
          <w:b/>
          <w:sz w:val="23"/>
          <w:szCs w:val="23"/>
        </w:rPr>
      </w:pPr>
    </w:p>
    <w:p w:rsidR="0077560D" w:rsidRPr="00131F11" w:rsidRDefault="0077560D" w:rsidP="0077560D">
      <w:pPr>
        <w:jc w:val="both"/>
        <w:rPr>
          <w:rFonts w:ascii="Tahoma" w:hAnsi="Tahoma" w:cs="Tahoma"/>
          <w:b/>
          <w:sz w:val="23"/>
          <w:szCs w:val="23"/>
        </w:rPr>
      </w:pPr>
    </w:p>
    <w:p w:rsidR="0077560D" w:rsidRPr="00131F11" w:rsidRDefault="0077560D" w:rsidP="0077560D">
      <w:pPr>
        <w:jc w:val="both"/>
        <w:rPr>
          <w:rFonts w:ascii="Tahoma" w:hAnsi="Tahoma" w:cs="Tahoma"/>
          <w:sz w:val="23"/>
          <w:szCs w:val="23"/>
        </w:rPr>
      </w:pPr>
      <w:r w:rsidRPr="00131F11">
        <w:rPr>
          <w:rFonts w:ascii="Tahoma" w:hAnsi="Tahoma" w:cs="Tahoma"/>
          <w:sz w:val="23"/>
          <w:szCs w:val="23"/>
        </w:rPr>
        <w:tab/>
      </w:r>
      <w:r w:rsidRPr="00131F11">
        <w:rPr>
          <w:rFonts w:ascii="Tahoma" w:hAnsi="Tahoma" w:cs="Tahoma"/>
          <w:sz w:val="23"/>
          <w:szCs w:val="23"/>
        </w:rPr>
        <w:tab/>
        <w:t xml:space="preserve">Publicado e afixado na SPG, registrado na data supra.   </w:t>
      </w:r>
    </w:p>
    <w:p w:rsidR="00461AB8" w:rsidRDefault="00461AB8" w:rsidP="0057156F">
      <w:pPr>
        <w:ind w:left="-426"/>
      </w:pPr>
    </w:p>
    <w:sectPr w:rsidR="00461AB8" w:rsidSect="0077560D">
      <w:pgSz w:w="11907" w:h="16840" w:code="9"/>
      <w:pgMar w:top="426" w:right="1134" w:bottom="993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43AF3"/>
    <w:rsid w:val="00044BCD"/>
    <w:rsid w:val="00050800"/>
    <w:rsid w:val="00050E52"/>
    <w:rsid w:val="00057CFB"/>
    <w:rsid w:val="00073DD0"/>
    <w:rsid w:val="0007571C"/>
    <w:rsid w:val="000766AF"/>
    <w:rsid w:val="00092857"/>
    <w:rsid w:val="000B3FE9"/>
    <w:rsid w:val="000E066F"/>
    <w:rsid w:val="000E6D70"/>
    <w:rsid w:val="000F76CA"/>
    <w:rsid w:val="00101650"/>
    <w:rsid w:val="001330B5"/>
    <w:rsid w:val="0014792A"/>
    <w:rsid w:val="00151E88"/>
    <w:rsid w:val="00165DF9"/>
    <w:rsid w:val="001B75DC"/>
    <w:rsid w:val="001C5933"/>
    <w:rsid w:val="001C6E9E"/>
    <w:rsid w:val="001D221B"/>
    <w:rsid w:val="001D2E56"/>
    <w:rsid w:val="001D4B66"/>
    <w:rsid w:val="002006E9"/>
    <w:rsid w:val="00200884"/>
    <w:rsid w:val="002040B7"/>
    <w:rsid w:val="002240FF"/>
    <w:rsid w:val="00234420"/>
    <w:rsid w:val="00236047"/>
    <w:rsid w:val="00252BB2"/>
    <w:rsid w:val="002A7FC7"/>
    <w:rsid w:val="002B5AD1"/>
    <w:rsid w:val="002B7C0A"/>
    <w:rsid w:val="002C1F23"/>
    <w:rsid w:val="002E28D7"/>
    <w:rsid w:val="002E48B4"/>
    <w:rsid w:val="002F541E"/>
    <w:rsid w:val="00345F80"/>
    <w:rsid w:val="00372533"/>
    <w:rsid w:val="00391926"/>
    <w:rsid w:val="00397734"/>
    <w:rsid w:val="00397BD5"/>
    <w:rsid w:val="003C16AB"/>
    <w:rsid w:val="003D6589"/>
    <w:rsid w:val="004243CA"/>
    <w:rsid w:val="00436CAF"/>
    <w:rsid w:val="00455C77"/>
    <w:rsid w:val="00461AB8"/>
    <w:rsid w:val="00484EB7"/>
    <w:rsid w:val="004A00D8"/>
    <w:rsid w:val="004A53B9"/>
    <w:rsid w:val="004B20EF"/>
    <w:rsid w:val="004C77B5"/>
    <w:rsid w:val="004E749A"/>
    <w:rsid w:val="005005D6"/>
    <w:rsid w:val="00525C86"/>
    <w:rsid w:val="00534272"/>
    <w:rsid w:val="00550CEA"/>
    <w:rsid w:val="00551BF7"/>
    <w:rsid w:val="0057156F"/>
    <w:rsid w:val="00573755"/>
    <w:rsid w:val="005F61E6"/>
    <w:rsid w:val="005F65D8"/>
    <w:rsid w:val="005F78F8"/>
    <w:rsid w:val="00601EFF"/>
    <w:rsid w:val="00605259"/>
    <w:rsid w:val="006224C1"/>
    <w:rsid w:val="00622E12"/>
    <w:rsid w:val="00630681"/>
    <w:rsid w:val="00651760"/>
    <w:rsid w:val="00652360"/>
    <w:rsid w:val="00677C0B"/>
    <w:rsid w:val="00695910"/>
    <w:rsid w:val="006975E7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7560D"/>
    <w:rsid w:val="0078125B"/>
    <w:rsid w:val="00791373"/>
    <w:rsid w:val="00792D48"/>
    <w:rsid w:val="007C7109"/>
    <w:rsid w:val="007E1522"/>
    <w:rsid w:val="008051D8"/>
    <w:rsid w:val="00806DFF"/>
    <w:rsid w:val="008170E6"/>
    <w:rsid w:val="00853403"/>
    <w:rsid w:val="008772E0"/>
    <w:rsid w:val="00884F82"/>
    <w:rsid w:val="008919F4"/>
    <w:rsid w:val="008947AC"/>
    <w:rsid w:val="00895000"/>
    <w:rsid w:val="008D2E02"/>
    <w:rsid w:val="008E6798"/>
    <w:rsid w:val="00901A6D"/>
    <w:rsid w:val="009053C6"/>
    <w:rsid w:val="00920246"/>
    <w:rsid w:val="009527C1"/>
    <w:rsid w:val="00960019"/>
    <w:rsid w:val="009619DC"/>
    <w:rsid w:val="009A0D23"/>
    <w:rsid w:val="009C25E9"/>
    <w:rsid w:val="009E59CD"/>
    <w:rsid w:val="009F147A"/>
    <w:rsid w:val="00A2524B"/>
    <w:rsid w:val="00A73068"/>
    <w:rsid w:val="00A832B4"/>
    <w:rsid w:val="00A928BB"/>
    <w:rsid w:val="00AC22D5"/>
    <w:rsid w:val="00B00C3E"/>
    <w:rsid w:val="00B0344F"/>
    <w:rsid w:val="00B362CC"/>
    <w:rsid w:val="00B72F87"/>
    <w:rsid w:val="00B735EC"/>
    <w:rsid w:val="00B95829"/>
    <w:rsid w:val="00BD78AF"/>
    <w:rsid w:val="00C02695"/>
    <w:rsid w:val="00C2089D"/>
    <w:rsid w:val="00C22705"/>
    <w:rsid w:val="00C26583"/>
    <w:rsid w:val="00C27B8F"/>
    <w:rsid w:val="00C40A3E"/>
    <w:rsid w:val="00C52321"/>
    <w:rsid w:val="00C76449"/>
    <w:rsid w:val="00C914E3"/>
    <w:rsid w:val="00CA7457"/>
    <w:rsid w:val="00CB1CDB"/>
    <w:rsid w:val="00CB2673"/>
    <w:rsid w:val="00CB6C94"/>
    <w:rsid w:val="00CD0C50"/>
    <w:rsid w:val="00CD3FDC"/>
    <w:rsid w:val="00CD5F73"/>
    <w:rsid w:val="00D06880"/>
    <w:rsid w:val="00D270D4"/>
    <w:rsid w:val="00D51E45"/>
    <w:rsid w:val="00D55152"/>
    <w:rsid w:val="00D65E38"/>
    <w:rsid w:val="00D747E1"/>
    <w:rsid w:val="00D938BF"/>
    <w:rsid w:val="00DA4AE0"/>
    <w:rsid w:val="00DA617A"/>
    <w:rsid w:val="00DC7DA3"/>
    <w:rsid w:val="00DE10EE"/>
    <w:rsid w:val="00DE152B"/>
    <w:rsid w:val="00DF0FCF"/>
    <w:rsid w:val="00DF7DB1"/>
    <w:rsid w:val="00E03A66"/>
    <w:rsid w:val="00E33010"/>
    <w:rsid w:val="00E37790"/>
    <w:rsid w:val="00E403D5"/>
    <w:rsid w:val="00E447C6"/>
    <w:rsid w:val="00E55F1B"/>
    <w:rsid w:val="00E57C91"/>
    <w:rsid w:val="00EC2C05"/>
    <w:rsid w:val="00EC4E17"/>
    <w:rsid w:val="00EF4915"/>
    <w:rsid w:val="00EF7136"/>
    <w:rsid w:val="00EF7CA6"/>
    <w:rsid w:val="00F501BC"/>
    <w:rsid w:val="00F62F57"/>
    <w:rsid w:val="00F8520F"/>
    <w:rsid w:val="00FC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56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560D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56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560D"/>
  </w:style>
  <w:style w:type="paragraph" w:styleId="SemEspaamento">
    <w:name w:val="No Spacing"/>
    <w:uiPriority w:val="1"/>
    <w:qFormat/>
    <w:rsid w:val="0077560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2025-02-12T12:12:00Z</cp:lastPrinted>
  <dcterms:created xsi:type="dcterms:W3CDTF">2025-02-12T12:13:00Z</dcterms:created>
  <dcterms:modified xsi:type="dcterms:W3CDTF">2025-02-12T12:13:00Z</dcterms:modified>
</cp:coreProperties>
</file>