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E2C70" w:rsidRDefault="001F645D" w:rsidP="00D63484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LEI </w:t>
      </w:r>
      <w:r w:rsidR="001A1A52" w:rsidRPr="00FE2C70">
        <w:rPr>
          <w:rFonts w:cstheme="minorHAnsi"/>
          <w:b/>
          <w:bCs/>
          <w:sz w:val="24"/>
          <w:szCs w:val="24"/>
        </w:rPr>
        <w:t>COMPLEMENTAR N</w:t>
      </w:r>
      <w:r w:rsidRPr="00FE2C70">
        <w:rPr>
          <w:rFonts w:cstheme="minorHAnsi"/>
          <w:b/>
          <w:bCs/>
          <w:sz w:val="24"/>
          <w:szCs w:val="24"/>
        </w:rPr>
        <w:t>º</w:t>
      </w:r>
      <w:r w:rsidR="00255877">
        <w:rPr>
          <w:rFonts w:cstheme="minorHAnsi"/>
          <w:b/>
          <w:bCs/>
          <w:sz w:val="24"/>
          <w:szCs w:val="24"/>
        </w:rPr>
        <w:t xml:space="preserve"> </w:t>
      </w:r>
      <w:r w:rsidR="00747C61">
        <w:rPr>
          <w:rFonts w:cstheme="minorHAnsi"/>
          <w:b/>
          <w:bCs/>
          <w:sz w:val="24"/>
          <w:szCs w:val="24"/>
        </w:rPr>
        <w:t>345,</w:t>
      </w:r>
      <w:r w:rsidR="00255877">
        <w:rPr>
          <w:rFonts w:cstheme="minorHAnsi"/>
          <w:b/>
          <w:bCs/>
          <w:sz w:val="24"/>
          <w:szCs w:val="24"/>
        </w:rPr>
        <w:t xml:space="preserve"> </w:t>
      </w:r>
      <w:r w:rsidR="00D844DF" w:rsidRPr="00FE2C70">
        <w:rPr>
          <w:rFonts w:cstheme="minorHAnsi"/>
          <w:b/>
          <w:bCs/>
          <w:sz w:val="24"/>
          <w:szCs w:val="24"/>
        </w:rPr>
        <w:t>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747C61">
        <w:rPr>
          <w:rFonts w:cstheme="minorHAnsi"/>
          <w:b/>
          <w:bCs/>
          <w:sz w:val="24"/>
          <w:szCs w:val="24"/>
        </w:rPr>
        <w:t>21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747C61">
        <w:rPr>
          <w:rFonts w:cstheme="minorHAnsi"/>
          <w:b/>
          <w:bCs/>
          <w:sz w:val="24"/>
          <w:szCs w:val="24"/>
        </w:rPr>
        <w:t>MAIO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 </w:t>
      </w:r>
      <w:r w:rsidR="00255877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FE2C70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076703" w:rsidP="001A6EB4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Dispõe sobre alterações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nos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>s I</w:t>
      </w:r>
      <w:r w:rsidR="0025587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202A82" w:rsidRPr="00FE2C70">
        <w:rPr>
          <w:rFonts w:asciiTheme="minorHAnsi" w:eastAsiaTheme="minorHAnsi" w:hAnsiTheme="minorHAnsi" w:cstheme="minorHAnsi"/>
          <w:b/>
          <w:lang w:eastAsia="en-US"/>
        </w:rPr>
        <w:t>e XX</w:t>
      </w:r>
      <w:r w:rsidR="00255877">
        <w:rPr>
          <w:rFonts w:asciiTheme="minorHAnsi" w:eastAsiaTheme="minorHAnsi" w:hAnsiTheme="minorHAnsi" w:cstheme="minorHAnsi"/>
          <w:b/>
          <w:lang w:eastAsia="en-US"/>
        </w:rPr>
        <w:t>,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 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FE2C70" w:rsidRDefault="008C3AC1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E303D3" w:rsidRPr="00FE2C70" w:rsidRDefault="00E303D3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8C3AC1" w:rsidRPr="00FE2C70" w:rsidRDefault="008C3AC1" w:rsidP="001A6EB4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FE2C70" w:rsidRDefault="00D844DF" w:rsidP="001A6EB4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FE2C70" w:rsidRDefault="008B00DF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FE2C70" w:rsidRDefault="001A1A52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8B00DF" w:rsidRPr="00FE2C70" w:rsidRDefault="008B00DF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255877" w:rsidRPr="00B61B8C" w:rsidRDefault="00255877" w:rsidP="00255877">
      <w:pPr>
        <w:ind w:right="-1" w:firstLine="1418"/>
        <w:jc w:val="both"/>
        <w:rPr>
          <w:rFonts w:cstheme="minorHAnsi"/>
          <w:i/>
          <w:szCs w:val="24"/>
        </w:rPr>
      </w:pPr>
      <w:r w:rsidRPr="00B61B8C">
        <w:rPr>
          <w:rFonts w:cstheme="minorHAnsi"/>
          <w:b/>
          <w:szCs w:val="24"/>
        </w:rPr>
        <w:t xml:space="preserve">Art. 1º </w:t>
      </w:r>
      <w:r w:rsidRPr="00B61B8C">
        <w:rPr>
          <w:rFonts w:cstheme="minorHAnsi"/>
          <w:szCs w:val="24"/>
        </w:rPr>
        <w:t>Fica alterado o ANEXO I, que trata das funções comissionadas, da Lei Complementar nº 045/05, para criar o</w:t>
      </w:r>
      <w:r>
        <w:rPr>
          <w:rFonts w:cstheme="minorHAnsi"/>
          <w:szCs w:val="24"/>
        </w:rPr>
        <w:t>s</w:t>
      </w:r>
      <w:r w:rsidRPr="00B61B8C">
        <w:rPr>
          <w:rFonts w:cstheme="minorHAnsi"/>
          <w:szCs w:val="24"/>
        </w:rPr>
        <w:t xml:space="preserve"> emprego</w:t>
      </w:r>
      <w:r>
        <w:rPr>
          <w:rFonts w:cstheme="minorHAnsi"/>
          <w:szCs w:val="24"/>
        </w:rPr>
        <w:t>s</w:t>
      </w:r>
      <w:r w:rsidRPr="00B61B8C">
        <w:rPr>
          <w:rFonts w:cstheme="minorHAnsi"/>
          <w:szCs w:val="24"/>
        </w:rPr>
        <w:t xml:space="preserve"> de: “</w:t>
      </w:r>
      <w:r>
        <w:rPr>
          <w:rFonts w:cstheme="minorHAnsi"/>
          <w:szCs w:val="24"/>
        </w:rPr>
        <w:t>Assessor Administrativo do Fundo Social</w:t>
      </w:r>
      <w:r w:rsidRPr="00B61B8C">
        <w:rPr>
          <w:rFonts w:cstheme="minorHAnsi"/>
          <w:szCs w:val="24"/>
        </w:rPr>
        <w:t>”,</w:t>
      </w:r>
      <w:r>
        <w:rPr>
          <w:rFonts w:cstheme="minorHAnsi"/>
          <w:szCs w:val="24"/>
        </w:rPr>
        <w:t xml:space="preserve"> “</w:t>
      </w:r>
      <w:r>
        <w:rPr>
          <w:rFonts w:cstheme="minorHAnsi"/>
          <w:bCs/>
          <w:sz w:val="24"/>
          <w:szCs w:val="24"/>
        </w:rPr>
        <w:t>Assessor de Secretaria” e “</w:t>
      </w:r>
      <w:r w:rsidRPr="00255877">
        <w:rPr>
          <w:rFonts w:cstheme="minorHAnsi"/>
          <w:bCs/>
          <w:sz w:val="24"/>
          <w:szCs w:val="24"/>
        </w:rPr>
        <w:t xml:space="preserve">Diretor de </w:t>
      </w:r>
      <w:r w:rsidR="00C87151" w:rsidRPr="00255877">
        <w:rPr>
          <w:rFonts w:cstheme="minorHAnsi"/>
          <w:bCs/>
          <w:sz w:val="24"/>
          <w:szCs w:val="24"/>
        </w:rPr>
        <w:t>Pólo</w:t>
      </w:r>
      <w:r w:rsidRPr="00255877">
        <w:rPr>
          <w:rFonts w:cstheme="minorHAnsi"/>
          <w:bCs/>
          <w:sz w:val="24"/>
          <w:szCs w:val="24"/>
        </w:rPr>
        <w:t xml:space="preserve"> da Univesp</w:t>
      </w:r>
      <w:r>
        <w:rPr>
          <w:rFonts w:cstheme="minorHAnsi"/>
          <w:bCs/>
          <w:sz w:val="24"/>
          <w:szCs w:val="24"/>
        </w:rPr>
        <w:t xml:space="preserve">”, </w:t>
      </w:r>
      <w:r w:rsidRPr="00B61B8C">
        <w:rPr>
          <w:rFonts w:cstheme="minorHAnsi"/>
          <w:szCs w:val="24"/>
        </w:rPr>
        <w:t xml:space="preserve">passando o ANEXO I a vigorar na forma abaixo, que integrará a Lei Complementar nº 045/05, quais sejam: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255877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55877" w:rsidRPr="00B61B8C" w:rsidRDefault="00255877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cstheme="minorHAnsi"/>
                <w:b/>
                <w:sz w:val="24"/>
                <w:szCs w:val="24"/>
              </w:rPr>
              <w:t>ANEXO I - QUADRO PERMANENTE</w:t>
            </w:r>
          </w:p>
        </w:tc>
      </w:tr>
      <w:tr w:rsidR="00255877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55877" w:rsidRPr="00B61B8C" w:rsidRDefault="00255877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eastAsia="Arial Unicode MS" w:cstheme="minorHAnsi"/>
                <w:b/>
                <w:sz w:val="24"/>
                <w:szCs w:val="24"/>
              </w:rPr>
              <w:t>EMPREGOS EM COMISSÃO</w:t>
            </w:r>
          </w:p>
          <w:p w:rsidR="00255877" w:rsidRPr="00B61B8C" w:rsidRDefault="00255877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180" w:type="dxa"/>
        <w:tblLook w:val="04A0"/>
      </w:tblPr>
      <w:tblGrid>
        <w:gridCol w:w="5070"/>
        <w:gridCol w:w="850"/>
        <w:gridCol w:w="1134"/>
        <w:gridCol w:w="992"/>
        <w:gridCol w:w="1134"/>
      </w:tblGrid>
      <w:tr w:rsidR="00255877" w:rsidRPr="00B61B8C" w:rsidTr="005660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77" w:rsidRPr="00B61B8C" w:rsidRDefault="00255877" w:rsidP="004B7ECB">
            <w:pPr>
              <w:pStyle w:val="SemEspaamento"/>
              <w:ind w:right="-42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77" w:rsidRPr="00B61B8C" w:rsidRDefault="00566079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CHS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77" w:rsidRPr="00B61B8C" w:rsidRDefault="00255877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77" w:rsidRPr="00B61B8C" w:rsidRDefault="00255877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B61B8C" w:rsidRDefault="00255877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255877" w:rsidRPr="00B61B8C" w:rsidTr="005660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255877" w:rsidP="004B7ECB">
            <w:pPr>
              <w:pStyle w:val="SemEspaamento"/>
              <w:ind w:right="-427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Assessor Administrativo do Fundo Social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255877" w:rsidP="00255877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 w:rsidRPr="00255877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55877" w:rsidRPr="00B61B8C" w:rsidTr="005660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255877" w:rsidP="004B7ECB">
            <w:pPr>
              <w:pStyle w:val="SemEspaamento"/>
              <w:ind w:right="-427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Assessor de Secretaria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255877" w:rsidP="00255877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 w:rsidRPr="00255877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77" w:rsidRPr="00255877" w:rsidRDefault="00EF1229" w:rsidP="00EF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255877" w:rsidRPr="00255877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:rsidR="00066ADE" w:rsidRPr="00B61B8C" w:rsidTr="0056607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DE" w:rsidRDefault="00066ADE" w:rsidP="004B7ECB">
            <w:pPr>
              <w:pStyle w:val="SemEspaamento"/>
              <w:ind w:right="-42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55877">
              <w:rPr>
                <w:rFonts w:cstheme="minorHAnsi"/>
                <w:bCs/>
                <w:sz w:val="24"/>
                <w:szCs w:val="24"/>
              </w:rPr>
              <w:t>Diretor de Polo da Univesp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DE" w:rsidRDefault="00066ADE" w:rsidP="00066ADE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DE" w:rsidRPr="00566079" w:rsidRDefault="00066ADE" w:rsidP="00066ADE">
            <w:pPr>
              <w:pStyle w:val="SemEspaamen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Pr="00566079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DE" w:rsidRPr="00566079" w:rsidRDefault="00066ADE" w:rsidP="001B6112">
            <w:pPr>
              <w:pStyle w:val="SemEspaamen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Pr="00566079"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DE" w:rsidRPr="00566079" w:rsidRDefault="00066ADE" w:rsidP="001B6112">
            <w:pPr>
              <w:pStyle w:val="SemEspaamen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Pr="00566079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</w:tbl>
    <w:p w:rsidR="00566079" w:rsidRDefault="00566079" w:rsidP="00D63484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bookmarkStart w:id="0" w:name="_Hlk128407729"/>
    </w:p>
    <w:p w:rsidR="00EF1229" w:rsidRPr="0096601E" w:rsidRDefault="00EF1229" w:rsidP="00EF1229">
      <w:pPr>
        <w:ind w:right="-2" w:firstLine="1416"/>
        <w:jc w:val="both"/>
        <w:rPr>
          <w:rFonts w:cstheme="minorHAnsi"/>
          <w:sz w:val="24"/>
          <w:szCs w:val="24"/>
        </w:rPr>
      </w:pPr>
      <w:r w:rsidRPr="0096601E">
        <w:rPr>
          <w:rFonts w:cstheme="minorHAnsi"/>
          <w:b/>
          <w:sz w:val="24"/>
          <w:szCs w:val="24"/>
        </w:rPr>
        <w:t>Art. 2º</w:t>
      </w:r>
      <w:r w:rsidRPr="0096601E">
        <w:rPr>
          <w:rFonts w:cstheme="minorHAnsi"/>
          <w:sz w:val="24"/>
          <w:szCs w:val="24"/>
        </w:rPr>
        <w:t xml:space="preserve"> Fica incluída no Anexo XX – Descrição de Empregos do Anexo I da Lei Complementar nº 045, de 03 de novembro de 2005, a descrição do</w:t>
      </w:r>
      <w:r>
        <w:rPr>
          <w:rFonts w:cstheme="minorHAnsi"/>
          <w:sz w:val="24"/>
          <w:szCs w:val="24"/>
        </w:rPr>
        <w:t>s</w:t>
      </w:r>
      <w:r w:rsidRPr="0096601E">
        <w:rPr>
          <w:rFonts w:cstheme="minorHAnsi"/>
          <w:sz w:val="24"/>
          <w:szCs w:val="24"/>
        </w:rPr>
        <w:t xml:space="preserve"> Emprego</w:t>
      </w:r>
      <w:r w:rsidR="000216F1">
        <w:rPr>
          <w:rFonts w:cstheme="minorHAnsi"/>
          <w:sz w:val="24"/>
          <w:szCs w:val="24"/>
        </w:rPr>
        <w:t>s</w:t>
      </w:r>
      <w:r w:rsidRPr="0096601E">
        <w:rPr>
          <w:rFonts w:cstheme="minorHAnsi"/>
          <w:sz w:val="24"/>
          <w:szCs w:val="24"/>
        </w:rPr>
        <w:t xml:space="preserve"> de: </w:t>
      </w:r>
      <w:r w:rsidRPr="00B61B8C">
        <w:rPr>
          <w:rFonts w:cstheme="minorHAnsi"/>
          <w:szCs w:val="24"/>
        </w:rPr>
        <w:t>“</w:t>
      </w:r>
      <w:r>
        <w:rPr>
          <w:rFonts w:cstheme="minorHAnsi"/>
          <w:szCs w:val="24"/>
        </w:rPr>
        <w:t>Assessor Administrativo do Fundo Social</w:t>
      </w:r>
      <w:r w:rsidRPr="00B61B8C">
        <w:rPr>
          <w:rFonts w:cstheme="minorHAnsi"/>
          <w:szCs w:val="24"/>
        </w:rPr>
        <w:t>”,</w:t>
      </w:r>
      <w:r>
        <w:rPr>
          <w:rFonts w:cstheme="minorHAnsi"/>
          <w:szCs w:val="24"/>
        </w:rPr>
        <w:t xml:space="preserve"> “</w:t>
      </w:r>
      <w:r>
        <w:rPr>
          <w:rFonts w:cstheme="minorHAnsi"/>
          <w:bCs/>
          <w:sz w:val="24"/>
          <w:szCs w:val="24"/>
        </w:rPr>
        <w:t>Assessor de Secretaria” e “</w:t>
      </w:r>
      <w:r w:rsidRPr="00255877">
        <w:rPr>
          <w:rFonts w:cstheme="minorHAnsi"/>
          <w:bCs/>
          <w:sz w:val="24"/>
          <w:szCs w:val="24"/>
        </w:rPr>
        <w:t>Diretor de Polo da Univesp</w:t>
      </w:r>
      <w:r>
        <w:rPr>
          <w:rFonts w:cstheme="minorHAnsi"/>
          <w:bCs/>
          <w:sz w:val="24"/>
          <w:szCs w:val="24"/>
        </w:rPr>
        <w:t>”,</w:t>
      </w:r>
      <w:r w:rsidRPr="0096601E">
        <w:rPr>
          <w:rFonts w:cstheme="minorHAnsi"/>
          <w:sz w:val="24"/>
          <w:szCs w:val="24"/>
        </w:rPr>
        <w:t xml:space="preserve"> que te</w:t>
      </w:r>
      <w:r>
        <w:rPr>
          <w:rFonts w:cstheme="minorHAnsi"/>
          <w:sz w:val="24"/>
          <w:szCs w:val="24"/>
        </w:rPr>
        <w:t>rão</w:t>
      </w:r>
      <w:r w:rsidRPr="0096601E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s</w:t>
      </w:r>
      <w:r w:rsidRPr="0096601E">
        <w:rPr>
          <w:rFonts w:cstheme="minorHAnsi"/>
          <w:sz w:val="24"/>
          <w:szCs w:val="24"/>
        </w:rPr>
        <w:t xml:space="preserve"> seguinte</w:t>
      </w:r>
      <w:r>
        <w:rPr>
          <w:rFonts w:cstheme="minorHAnsi"/>
          <w:sz w:val="24"/>
          <w:szCs w:val="24"/>
        </w:rPr>
        <w:t>s</w:t>
      </w:r>
      <w:r w:rsidRPr="0096601E">
        <w:rPr>
          <w:rFonts w:cstheme="minorHAnsi"/>
          <w:sz w:val="24"/>
          <w:szCs w:val="24"/>
        </w:rPr>
        <w:t xml:space="preserve"> reda</w:t>
      </w:r>
      <w:r>
        <w:rPr>
          <w:rFonts w:cstheme="minorHAnsi"/>
          <w:sz w:val="24"/>
          <w:szCs w:val="24"/>
        </w:rPr>
        <w:t xml:space="preserve">ções: </w:t>
      </w:r>
      <w:r w:rsidRPr="0096601E">
        <w:rPr>
          <w:rFonts w:cstheme="minorHAnsi"/>
          <w:sz w:val="24"/>
          <w:szCs w:val="24"/>
        </w:rPr>
        <w:t xml:space="preserve"> </w:t>
      </w:r>
    </w:p>
    <w:p w:rsidR="00EF1229" w:rsidRPr="0096601E" w:rsidRDefault="00EF1229" w:rsidP="00EF1229">
      <w:pPr>
        <w:pStyle w:val="SemEspaamento"/>
        <w:ind w:right="-285"/>
        <w:jc w:val="center"/>
        <w:rPr>
          <w:rFonts w:cstheme="minorHAnsi"/>
          <w:b/>
          <w:sz w:val="24"/>
          <w:szCs w:val="24"/>
        </w:rPr>
      </w:pPr>
      <w:r w:rsidRPr="0096601E">
        <w:rPr>
          <w:rFonts w:cstheme="minorHAnsi"/>
          <w:b/>
          <w:sz w:val="24"/>
          <w:szCs w:val="24"/>
        </w:rPr>
        <w:t xml:space="preserve">ANEXO XX </w:t>
      </w:r>
    </w:p>
    <w:p w:rsidR="00EF1229" w:rsidRPr="0096601E" w:rsidRDefault="00EF1229" w:rsidP="00EF1229">
      <w:pPr>
        <w:pStyle w:val="SemEspaamento"/>
        <w:ind w:right="-285"/>
        <w:jc w:val="center"/>
        <w:rPr>
          <w:rFonts w:cstheme="minorHAnsi"/>
          <w:sz w:val="24"/>
          <w:szCs w:val="24"/>
        </w:rPr>
      </w:pPr>
      <w:r w:rsidRPr="0096601E">
        <w:rPr>
          <w:rFonts w:cstheme="minorHAnsi"/>
          <w:b/>
          <w:sz w:val="24"/>
          <w:szCs w:val="24"/>
        </w:rPr>
        <w:t xml:space="preserve">DESCRIÇÃO DE EMPREGOS DO ANEXO I </w:t>
      </w:r>
    </w:p>
    <w:p w:rsidR="00384B6A" w:rsidRDefault="00384B6A" w:rsidP="00D63484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p w:rsidR="00334924" w:rsidRPr="00566079" w:rsidRDefault="00334924" w:rsidP="00566079">
      <w:pPr>
        <w:pStyle w:val="SemEspaamento"/>
        <w:jc w:val="both"/>
        <w:rPr>
          <w:rFonts w:cstheme="minorHAnsi"/>
          <w:sz w:val="24"/>
          <w:szCs w:val="24"/>
        </w:rPr>
      </w:pPr>
      <w:r w:rsidRPr="00566079">
        <w:rPr>
          <w:rStyle w:val="Textodocorpo30"/>
          <w:rFonts w:asciiTheme="minorHAnsi" w:hAnsiTheme="minorHAnsi" w:cstheme="minorHAnsi"/>
          <w:b/>
          <w:sz w:val="24"/>
          <w:szCs w:val="24"/>
        </w:rPr>
        <w:t>Cargo:</w:t>
      </w:r>
      <w:r w:rsidRPr="00566079">
        <w:rPr>
          <w:rStyle w:val="Textodocorpo30"/>
          <w:rFonts w:asciiTheme="minorHAnsi" w:hAnsiTheme="minorHAnsi" w:cstheme="minorHAnsi"/>
          <w:sz w:val="24"/>
          <w:szCs w:val="24"/>
        </w:rPr>
        <w:t xml:space="preserve"> Assessor Administrativo do Fundo Social</w:t>
      </w:r>
    </w:p>
    <w:p w:rsidR="00334924" w:rsidRPr="00566079" w:rsidRDefault="00334924" w:rsidP="00566079">
      <w:pPr>
        <w:pStyle w:val="SemEspaamento"/>
        <w:jc w:val="both"/>
        <w:rPr>
          <w:rFonts w:cstheme="minorHAnsi"/>
          <w:sz w:val="24"/>
          <w:szCs w:val="24"/>
        </w:rPr>
      </w:pPr>
      <w:r w:rsidRPr="00566079">
        <w:rPr>
          <w:rStyle w:val="Textodocorpo20"/>
          <w:rFonts w:asciiTheme="minorHAnsi" w:hAnsiTheme="minorHAnsi" w:cstheme="minorHAnsi"/>
          <w:sz w:val="24"/>
          <w:szCs w:val="24"/>
          <w:u w:val="none"/>
        </w:rPr>
        <w:t>Descrição:</w:t>
      </w:r>
      <w:r w:rsidRPr="00566079">
        <w:rPr>
          <w:rFonts w:cstheme="minorHAnsi"/>
          <w:sz w:val="24"/>
          <w:szCs w:val="24"/>
          <w:lang w:bidi="pt-BR"/>
        </w:rPr>
        <w:t xml:space="preserve"> Responsável por apoiar a gestão administrativa do Fundo Social de Solidariedade, garantindo a implementação de políticas e programas que promovam o bem-estar dos colaboradores, além de contribuir para a eficiência operacional da área administrativa; elaborar e implementar programas e políticas de responsabilidade social e bem-estar dos </w:t>
      </w:r>
      <w:r w:rsidRPr="00566079">
        <w:rPr>
          <w:rFonts w:cstheme="minorHAnsi"/>
          <w:sz w:val="24"/>
          <w:szCs w:val="24"/>
          <w:lang w:bidi="pt-BR"/>
        </w:rPr>
        <w:lastRenderedPageBreak/>
        <w:t>colaboradores; realizar o levantamento de necessidades e demandas dos colaboradores, propondo ações para melhoria do ambiente de trabalho; gerir a comunicação interna, promovendo eventos e campanhas que incentivem a prática corporativa do município; colaborar na gestão de convênios e parcerias com instituições sociais e educacionais; acompanhar e garantir o cumprimento das normas legais e regulamentares relacionadas ao Fundo Social; exercer outras funções correlatas ao cargo.</w:t>
      </w:r>
    </w:p>
    <w:p w:rsidR="00334924" w:rsidRDefault="00334924" w:rsidP="00566079">
      <w:pPr>
        <w:pStyle w:val="SemEspaamento"/>
        <w:jc w:val="both"/>
        <w:rPr>
          <w:rFonts w:cstheme="minorHAnsi"/>
          <w:sz w:val="24"/>
          <w:szCs w:val="24"/>
          <w:lang w:bidi="pt-BR"/>
        </w:rPr>
      </w:pPr>
      <w:r w:rsidRPr="00066ADE">
        <w:rPr>
          <w:rStyle w:val="Textodocorpo20"/>
          <w:rFonts w:asciiTheme="minorHAnsi" w:hAnsiTheme="minorHAnsi" w:cstheme="minorHAnsi"/>
          <w:b/>
          <w:sz w:val="24"/>
          <w:szCs w:val="24"/>
          <w:u w:val="none"/>
        </w:rPr>
        <w:t>Requisitos</w:t>
      </w:r>
      <w:r w:rsidRPr="00566079">
        <w:rPr>
          <w:rStyle w:val="Textodocorpo20"/>
          <w:rFonts w:asciiTheme="minorHAnsi" w:hAnsiTheme="minorHAnsi" w:cstheme="minorHAnsi"/>
          <w:sz w:val="24"/>
          <w:szCs w:val="24"/>
          <w:u w:val="none"/>
        </w:rPr>
        <w:t>:</w:t>
      </w:r>
      <w:r w:rsidRPr="00566079">
        <w:rPr>
          <w:rFonts w:cstheme="minorHAnsi"/>
          <w:sz w:val="24"/>
          <w:szCs w:val="24"/>
          <w:lang w:bidi="pt-BR"/>
        </w:rPr>
        <w:t xml:space="preserve"> Ensino Médio completo, conhecimentos em informática, habilidade em comunicação.</w:t>
      </w:r>
      <w:r w:rsidR="00566079">
        <w:rPr>
          <w:rFonts w:cstheme="minorHAnsi"/>
          <w:sz w:val="24"/>
          <w:szCs w:val="24"/>
          <w:lang w:bidi="pt-BR"/>
        </w:rPr>
        <w:t xml:space="preserve"> </w:t>
      </w:r>
    </w:p>
    <w:p w:rsidR="00566079" w:rsidRPr="00566079" w:rsidRDefault="00566079" w:rsidP="00566079">
      <w:pPr>
        <w:pStyle w:val="SemEspaamento"/>
        <w:jc w:val="both"/>
        <w:rPr>
          <w:rFonts w:cstheme="minorHAnsi"/>
          <w:sz w:val="24"/>
          <w:szCs w:val="24"/>
        </w:rPr>
      </w:pPr>
    </w:p>
    <w:p w:rsidR="00334924" w:rsidRPr="00566079" w:rsidRDefault="00334924" w:rsidP="00566079">
      <w:pPr>
        <w:pStyle w:val="SemEspaamento"/>
        <w:jc w:val="both"/>
        <w:rPr>
          <w:rFonts w:cstheme="minorHAnsi"/>
          <w:sz w:val="24"/>
          <w:szCs w:val="24"/>
        </w:rPr>
      </w:pPr>
      <w:r w:rsidRPr="00566079">
        <w:rPr>
          <w:rStyle w:val="Textodocorpo20"/>
          <w:rFonts w:asciiTheme="minorHAnsi" w:hAnsiTheme="minorHAnsi" w:cstheme="minorHAnsi"/>
          <w:b/>
          <w:sz w:val="24"/>
          <w:szCs w:val="24"/>
        </w:rPr>
        <w:t>Cargo:</w:t>
      </w:r>
      <w:r w:rsidRPr="00566079">
        <w:rPr>
          <w:rStyle w:val="Textodocorpo20"/>
          <w:rFonts w:asciiTheme="minorHAnsi" w:hAnsiTheme="minorHAnsi" w:cstheme="minorHAnsi"/>
          <w:sz w:val="24"/>
          <w:szCs w:val="24"/>
        </w:rPr>
        <w:t xml:space="preserve"> Assessor de Secretaria</w:t>
      </w:r>
    </w:p>
    <w:p w:rsidR="00334924" w:rsidRPr="00566079" w:rsidRDefault="00334924" w:rsidP="00566079">
      <w:pPr>
        <w:pStyle w:val="SemEspaamento"/>
        <w:jc w:val="both"/>
        <w:rPr>
          <w:rFonts w:cstheme="minorHAnsi"/>
          <w:sz w:val="24"/>
          <w:szCs w:val="24"/>
          <w:lang w:bidi="pt-BR"/>
        </w:rPr>
      </w:pPr>
      <w:r w:rsidRPr="00566079">
        <w:rPr>
          <w:rStyle w:val="Textodocorpo20"/>
          <w:rFonts w:asciiTheme="minorHAnsi" w:hAnsiTheme="minorHAnsi" w:cstheme="minorHAnsi"/>
          <w:b/>
          <w:sz w:val="24"/>
          <w:szCs w:val="24"/>
          <w:u w:val="none"/>
        </w:rPr>
        <w:t>Descrição</w:t>
      </w:r>
      <w:r w:rsidRPr="00566079">
        <w:rPr>
          <w:rStyle w:val="Textodocorpo20"/>
          <w:rFonts w:asciiTheme="minorHAnsi" w:hAnsiTheme="minorHAnsi" w:cstheme="minorHAnsi"/>
          <w:sz w:val="24"/>
          <w:szCs w:val="24"/>
          <w:u w:val="none"/>
        </w:rPr>
        <w:t>:</w:t>
      </w:r>
      <w:r w:rsidRPr="00566079">
        <w:rPr>
          <w:rFonts w:cstheme="minorHAnsi"/>
          <w:sz w:val="24"/>
          <w:szCs w:val="24"/>
          <w:lang w:bidi="pt-BR"/>
        </w:rPr>
        <w:t xml:space="preserve"> Responsável por fornecer suporte administrativo e logístico à gestão da secretaria, garantindo a eficiência na comunicação e organização dos processos internos; organizar e manter a agenda da secretaria, agendando reuniões e compromissos; elaborar e revisar documentos diversos, como ofícios, memorandos e relatórios; preparar e organizar materiais para reuniões e eventos; receber e direcionar visitantes, prestando informações e esclarecendo dúvidas; atender chamadas telefônicas e responder e-mails de forma cortês e eficaz; classificar, arquivar e manter a documentação em ordem, garantindo fácil acesso às informações; controlar prazos e processos internos, assegurando o cumprimento de demandas; facilitar a comunicação entre a secretaria e outras áreas da instituição; redigir comunicações internas e externas, assegurando clareza e precisão nas informações; auxiliar na coordenação de projetos e atividades específicas da secretaria, colaborando com a equipe; exercer outras funções correlatas ao cargo. </w:t>
      </w:r>
    </w:p>
    <w:p w:rsidR="00334924" w:rsidRDefault="00334924" w:rsidP="00566079">
      <w:pPr>
        <w:pStyle w:val="SemEspaamento"/>
        <w:jc w:val="both"/>
        <w:rPr>
          <w:rFonts w:cstheme="minorHAnsi"/>
          <w:sz w:val="24"/>
          <w:szCs w:val="24"/>
          <w:lang w:bidi="pt-BR"/>
        </w:rPr>
      </w:pPr>
      <w:r w:rsidRPr="00566079">
        <w:rPr>
          <w:rStyle w:val="Textodocorpo20"/>
          <w:rFonts w:asciiTheme="minorHAnsi" w:hAnsiTheme="minorHAnsi" w:cstheme="minorHAnsi"/>
          <w:b/>
          <w:sz w:val="24"/>
          <w:szCs w:val="24"/>
          <w:u w:val="none"/>
        </w:rPr>
        <w:t>Requisitos</w:t>
      </w:r>
      <w:r w:rsidR="00566079">
        <w:rPr>
          <w:rStyle w:val="Textodocorpo20"/>
          <w:rFonts w:asciiTheme="minorHAnsi" w:hAnsiTheme="minorHAnsi" w:cstheme="minorHAnsi"/>
          <w:sz w:val="24"/>
          <w:szCs w:val="24"/>
          <w:u w:val="none"/>
        </w:rPr>
        <w:t>:</w:t>
      </w:r>
      <w:r w:rsidRPr="00566079">
        <w:rPr>
          <w:rFonts w:cstheme="minorHAnsi"/>
          <w:sz w:val="24"/>
          <w:szCs w:val="24"/>
          <w:lang w:bidi="pt-BR"/>
        </w:rPr>
        <w:t xml:space="preserve"> Ensino Médio completo, conhecimentos em informática, disponibilidade para trabalhar em horários flexíveis, se necessário</w:t>
      </w:r>
      <w:r w:rsidR="00566079">
        <w:rPr>
          <w:rFonts w:cstheme="minorHAnsi"/>
          <w:sz w:val="24"/>
          <w:szCs w:val="24"/>
          <w:lang w:bidi="pt-BR"/>
        </w:rPr>
        <w:t xml:space="preserve">. </w:t>
      </w:r>
    </w:p>
    <w:p w:rsidR="00566079" w:rsidRPr="00566079" w:rsidRDefault="00566079" w:rsidP="00566079">
      <w:pPr>
        <w:pStyle w:val="SemEspaamento"/>
        <w:jc w:val="both"/>
        <w:rPr>
          <w:rFonts w:cstheme="minorHAnsi"/>
          <w:sz w:val="24"/>
          <w:szCs w:val="24"/>
        </w:rPr>
      </w:pPr>
    </w:p>
    <w:p w:rsidR="00334924" w:rsidRPr="00566079" w:rsidRDefault="00334924" w:rsidP="00566079">
      <w:pPr>
        <w:pStyle w:val="SemEspaamento"/>
        <w:jc w:val="both"/>
        <w:rPr>
          <w:rStyle w:val="Textodocorpo20"/>
          <w:rFonts w:asciiTheme="minorHAnsi" w:hAnsiTheme="minorHAnsi" w:cstheme="minorHAnsi"/>
          <w:sz w:val="24"/>
          <w:szCs w:val="24"/>
        </w:rPr>
      </w:pPr>
      <w:r w:rsidRPr="00566079">
        <w:rPr>
          <w:rFonts w:cstheme="minorHAnsi"/>
          <w:b/>
          <w:sz w:val="24"/>
          <w:szCs w:val="24"/>
          <w:u w:val="single"/>
          <w:lang w:bidi="pt-BR"/>
        </w:rPr>
        <w:t xml:space="preserve">Cargo: </w:t>
      </w:r>
      <w:r w:rsidRPr="00566079">
        <w:rPr>
          <w:rStyle w:val="Textodocorpo20"/>
          <w:rFonts w:asciiTheme="minorHAnsi" w:hAnsiTheme="minorHAnsi" w:cstheme="minorHAnsi"/>
          <w:sz w:val="24"/>
          <w:szCs w:val="24"/>
        </w:rPr>
        <w:t xml:space="preserve">Diretor de Polo da Univesp </w:t>
      </w:r>
    </w:p>
    <w:p w:rsidR="00566079" w:rsidRDefault="00334924" w:rsidP="00566079">
      <w:pPr>
        <w:pStyle w:val="SemEspaamento"/>
        <w:jc w:val="both"/>
        <w:rPr>
          <w:rFonts w:cstheme="minorHAnsi"/>
          <w:sz w:val="24"/>
          <w:szCs w:val="24"/>
          <w:lang w:bidi="pt-BR"/>
        </w:rPr>
      </w:pPr>
      <w:r w:rsidRPr="00566079">
        <w:rPr>
          <w:rStyle w:val="Textodocorpo20"/>
          <w:rFonts w:asciiTheme="minorHAnsi" w:hAnsiTheme="minorHAnsi" w:cstheme="minorHAnsi"/>
          <w:b/>
          <w:sz w:val="24"/>
          <w:szCs w:val="24"/>
          <w:u w:val="none"/>
        </w:rPr>
        <w:t>Descrição:</w:t>
      </w:r>
      <w:r w:rsidRPr="00566079">
        <w:rPr>
          <w:rStyle w:val="Textodocorpo20"/>
          <w:rFonts w:asciiTheme="minorHAnsi" w:hAnsiTheme="minorHAnsi" w:cstheme="minorHAnsi"/>
          <w:sz w:val="24"/>
          <w:szCs w:val="24"/>
          <w:u w:val="none"/>
        </w:rPr>
        <w:t xml:space="preserve"> Orientar </w:t>
      </w:r>
      <w:r w:rsidRPr="00566079">
        <w:rPr>
          <w:rFonts w:cstheme="minorHAnsi"/>
          <w:sz w:val="24"/>
          <w:szCs w:val="24"/>
          <w:lang w:bidi="pt-BR"/>
        </w:rPr>
        <w:t xml:space="preserve">o planejamento das atividades do Projeto Integrador com os grupos de alunos, segundo as orientações disponíveis no AVA; aplicar provas e fazer correções quando necessário; acompanhar o upload de provas e realizar o procedimento, quando necessário; realizar reuniões semanais com supervisor da Mediação e/ou Coordenação; realizar reuniões periódicas com os grupos de estudantes; Manter regularidade de acesso diário ao AVA e dar retorno às solicitações dos alunos ou supervisor no prazo máximo de 24 horas; participar, sempre que solicitado, de reuniões, formações, treinamentos e encontros, nas modalidades presencial e virtual; participar das atividades de capacitação e atualização promovidas pela UNIVESP; estimular a reflexão e colaboração entre os alunos sobre a possibilidade de aplicação dos conhecimentos adquiridos, apontando vínculos entre a teoria e a prática profissional; respeitar os limites, bem como valorizar e estimular os desenvolvimentos das potencialidades de cada aluno; utilizar os recursos do ambiente virtual de aprendizagem - AVA - em suas atividades, promovendo momentos de interação e colaboração e favorecendo a construção do conhecimento; utilizar as ferramentas da Microsoft para comunicação com o supervisor; Oferecer apoio e incentivar os estudantes a utilizarem as tecnologias de informação e comunicação; auxiliar os alunos na compreensão e aproximação dos conhecimentos, utilizando- se de diferentes meios para o ensino dos conteúdos; </w:t>
      </w:r>
      <w:r w:rsidRPr="00566079">
        <w:rPr>
          <w:rFonts w:cstheme="minorHAnsi"/>
          <w:sz w:val="24"/>
          <w:szCs w:val="24"/>
          <w:lang w:bidi="pt-BR"/>
        </w:rPr>
        <w:lastRenderedPageBreak/>
        <w:t xml:space="preserve">reportar problemas ou conflitos encontrados no conteúdo ou com os alunos para o supervisor ou a coordenação da Mediação. </w:t>
      </w:r>
    </w:p>
    <w:p w:rsidR="00334924" w:rsidRDefault="00334924" w:rsidP="00566079">
      <w:pPr>
        <w:pStyle w:val="SemEspaamento"/>
        <w:jc w:val="both"/>
        <w:rPr>
          <w:rFonts w:cstheme="minorHAnsi"/>
          <w:sz w:val="24"/>
          <w:szCs w:val="24"/>
          <w:lang w:bidi="pt-BR"/>
        </w:rPr>
      </w:pPr>
      <w:r w:rsidRPr="000216F1">
        <w:rPr>
          <w:rStyle w:val="Textodocorpo20"/>
          <w:rFonts w:asciiTheme="minorHAnsi" w:hAnsiTheme="minorHAnsi" w:cstheme="minorHAnsi"/>
          <w:b/>
          <w:sz w:val="24"/>
          <w:szCs w:val="24"/>
          <w:u w:val="none"/>
        </w:rPr>
        <w:t>Requisitos:</w:t>
      </w:r>
      <w:r w:rsidRPr="00566079">
        <w:rPr>
          <w:rFonts w:cstheme="minorHAnsi"/>
          <w:sz w:val="24"/>
          <w:szCs w:val="24"/>
          <w:lang w:bidi="pt-BR"/>
        </w:rPr>
        <w:t xml:space="preserve"> Ensino superior completo em áreas relevantes, como Educação, Pedagogia, Administração, ou áreas afins.</w:t>
      </w:r>
      <w:r w:rsidR="00566079">
        <w:rPr>
          <w:rFonts w:cstheme="minorHAnsi"/>
          <w:sz w:val="24"/>
          <w:szCs w:val="24"/>
          <w:lang w:bidi="pt-BR"/>
        </w:rPr>
        <w:t xml:space="preserve"> </w:t>
      </w:r>
    </w:p>
    <w:p w:rsidR="00566079" w:rsidRPr="00566079" w:rsidRDefault="00566079" w:rsidP="00566079">
      <w:pPr>
        <w:pStyle w:val="SemEspaamento"/>
        <w:jc w:val="both"/>
        <w:rPr>
          <w:rFonts w:cstheme="minorHAnsi"/>
          <w:sz w:val="24"/>
          <w:szCs w:val="24"/>
        </w:rPr>
      </w:pPr>
    </w:p>
    <w:p w:rsidR="00EF1229" w:rsidRPr="0096601E" w:rsidRDefault="00EF1229" w:rsidP="00EF1229">
      <w:pPr>
        <w:spacing w:line="240" w:lineRule="auto"/>
        <w:ind w:firstLine="1416"/>
        <w:jc w:val="both"/>
        <w:rPr>
          <w:rFonts w:cstheme="minorHAnsi"/>
          <w:sz w:val="24"/>
          <w:szCs w:val="24"/>
        </w:rPr>
      </w:pPr>
      <w:r w:rsidRPr="0096601E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3º</w:t>
      </w:r>
      <w:r w:rsidRPr="0096601E">
        <w:rPr>
          <w:rFonts w:cstheme="minorHAnsi"/>
          <w:b/>
          <w:sz w:val="24"/>
          <w:szCs w:val="24"/>
        </w:rPr>
        <w:t xml:space="preserve"> </w:t>
      </w:r>
      <w:r w:rsidRPr="0096601E">
        <w:rPr>
          <w:rFonts w:cstheme="minorHAnsi"/>
          <w:bCs/>
          <w:sz w:val="24"/>
          <w:szCs w:val="24"/>
        </w:rPr>
        <w:t>Fica alterado</w:t>
      </w:r>
      <w:r>
        <w:rPr>
          <w:rFonts w:cstheme="minorHAnsi"/>
          <w:bCs/>
          <w:sz w:val="24"/>
          <w:szCs w:val="24"/>
        </w:rPr>
        <w:t xml:space="preserve"> </w:t>
      </w:r>
      <w:r w:rsidRPr="0096601E">
        <w:rPr>
          <w:rFonts w:cstheme="minorHAnsi"/>
          <w:sz w:val="24"/>
          <w:szCs w:val="24"/>
        </w:rPr>
        <w:t xml:space="preserve">o Anexo </w:t>
      </w:r>
      <w:r>
        <w:rPr>
          <w:rFonts w:cstheme="minorHAnsi"/>
          <w:sz w:val="24"/>
          <w:szCs w:val="24"/>
        </w:rPr>
        <w:t>I</w:t>
      </w:r>
      <w:r w:rsidRPr="0096601E">
        <w:rPr>
          <w:rFonts w:cstheme="minorHAnsi"/>
          <w:sz w:val="24"/>
          <w:szCs w:val="24"/>
        </w:rPr>
        <w:t xml:space="preserve"> - do Quadro Permanente </w:t>
      </w:r>
      <w:r w:rsidR="00384B6A">
        <w:rPr>
          <w:rFonts w:cstheme="minorHAnsi"/>
          <w:sz w:val="24"/>
          <w:szCs w:val="24"/>
        </w:rPr>
        <w:t xml:space="preserve">- Empregos em Comissão, </w:t>
      </w:r>
      <w:r w:rsidRPr="0096601E">
        <w:rPr>
          <w:rFonts w:cstheme="minorHAnsi"/>
          <w:sz w:val="24"/>
          <w:szCs w:val="24"/>
        </w:rPr>
        <w:t xml:space="preserve">da Lei Complementar nº 045, de 03 de novembro de 2005, para criar mais uma vaga para </w:t>
      </w:r>
      <w:r w:rsidR="00384B6A">
        <w:rPr>
          <w:rFonts w:cstheme="minorHAnsi"/>
          <w:sz w:val="24"/>
          <w:szCs w:val="24"/>
        </w:rPr>
        <w:t xml:space="preserve">o emprego de: </w:t>
      </w:r>
      <w:r w:rsidRPr="0096601E">
        <w:rPr>
          <w:rFonts w:cstheme="minorHAnsi"/>
          <w:sz w:val="24"/>
          <w:szCs w:val="24"/>
        </w:rPr>
        <w:t>“</w:t>
      </w:r>
      <w:r w:rsidR="00384B6A">
        <w:rPr>
          <w:rFonts w:cstheme="minorHAnsi"/>
          <w:sz w:val="24"/>
          <w:szCs w:val="24"/>
        </w:rPr>
        <w:t>Assessor de Governo</w:t>
      </w:r>
      <w:r w:rsidRPr="0096601E">
        <w:rPr>
          <w:rFonts w:cstheme="minorHAnsi"/>
          <w:sz w:val="24"/>
          <w:szCs w:val="24"/>
        </w:rPr>
        <w:t>”</w:t>
      </w:r>
      <w:r w:rsidR="00384B6A">
        <w:rPr>
          <w:rFonts w:cstheme="minorHAnsi"/>
          <w:sz w:val="24"/>
          <w:szCs w:val="24"/>
        </w:rPr>
        <w:t xml:space="preserve"> e mais quatro vagas para o emprego de “Assessor do Executivo”,</w:t>
      </w:r>
      <w:r w:rsidRPr="0096601E">
        <w:rPr>
          <w:rFonts w:cstheme="minorHAnsi"/>
          <w:sz w:val="24"/>
          <w:szCs w:val="24"/>
        </w:rPr>
        <w:t xml:space="preserve"> que passa</w:t>
      </w:r>
      <w:r w:rsidR="00384B6A">
        <w:rPr>
          <w:rFonts w:cstheme="minorHAnsi"/>
          <w:sz w:val="24"/>
          <w:szCs w:val="24"/>
        </w:rPr>
        <w:t>m</w:t>
      </w:r>
      <w:r w:rsidRPr="0096601E">
        <w:rPr>
          <w:rFonts w:cstheme="minorHAnsi"/>
          <w:sz w:val="24"/>
          <w:szCs w:val="24"/>
        </w:rPr>
        <w:t xml:space="preserve"> a constar da seguinte forma: 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384B6A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bookmarkEnd w:id="0"/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cstheme="minorHAnsi"/>
                <w:b/>
                <w:sz w:val="24"/>
                <w:szCs w:val="24"/>
              </w:rPr>
              <w:t>ANEXO I - QUADRO PERMANENTE</w:t>
            </w:r>
          </w:p>
        </w:tc>
      </w:tr>
      <w:tr w:rsidR="00384B6A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eastAsia="Arial Unicode MS" w:cstheme="minorHAnsi"/>
                <w:b/>
                <w:sz w:val="24"/>
                <w:szCs w:val="24"/>
              </w:rPr>
              <w:t>EMPREGOS EM COMISSÃO</w:t>
            </w:r>
          </w:p>
          <w:p w:rsidR="00384B6A" w:rsidRPr="00B61B8C" w:rsidRDefault="00384B6A" w:rsidP="000216F1">
            <w:pPr>
              <w:pStyle w:val="SemEspaamento"/>
              <w:ind w:right="-427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287" w:type="dxa"/>
        <w:tblLook w:val="04A0"/>
      </w:tblPr>
      <w:tblGrid>
        <w:gridCol w:w="5495"/>
        <w:gridCol w:w="826"/>
        <w:gridCol w:w="1017"/>
        <w:gridCol w:w="945"/>
        <w:gridCol w:w="1004"/>
      </w:tblGrid>
      <w:tr w:rsidR="00384B6A" w:rsidRPr="00B61B8C" w:rsidTr="004B7EC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0216F1" w:rsidP="000216F1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CHS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384B6A" w:rsidRPr="00B61B8C" w:rsidTr="004B7EC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Assessor de Governo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 w:rsidRPr="00255877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0216F1" w:rsidP="000216F1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6</w:t>
            </w:r>
          </w:p>
        </w:tc>
      </w:tr>
      <w:tr w:rsidR="00384B6A" w:rsidRPr="00B61B8C" w:rsidTr="004B7EC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384B6A">
            <w:pPr>
              <w:pStyle w:val="SemEspaamento"/>
              <w:ind w:right="-427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Assessor do Executivo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 w:rsidRPr="00255877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F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5</w:t>
            </w:r>
          </w:p>
        </w:tc>
      </w:tr>
    </w:tbl>
    <w:p w:rsidR="00EF1229" w:rsidRDefault="00EF1229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b/>
        </w:rPr>
      </w:pPr>
    </w:p>
    <w:p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hAnsiTheme="minorHAnsi" w:cstheme="minorHAnsi"/>
          <w:b/>
        </w:rPr>
        <w:t xml:space="preserve">Art. </w:t>
      </w:r>
      <w:r w:rsidR="008C3AC1" w:rsidRPr="00FE2C70">
        <w:rPr>
          <w:rFonts w:asciiTheme="minorHAnsi" w:hAnsiTheme="minorHAnsi" w:cstheme="minorHAnsi"/>
          <w:b/>
        </w:rPr>
        <w:t>4º</w:t>
      </w:r>
      <w:r w:rsidR="009930F7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pelas modificações introduzidas por esta Lei Complementar.</w:t>
      </w:r>
    </w:p>
    <w:p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FE2C70" w:rsidRDefault="001A1A52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8C3AC1" w:rsidRPr="00FE2C70">
        <w:rPr>
          <w:rFonts w:asciiTheme="minorHAnsi" w:eastAsiaTheme="minorHAnsi" w:hAnsiTheme="minorHAnsi" w:cstheme="minorHAnsi"/>
          <w:b/>
          <w:lang w:eastAsia="en-US"/>
        </w:rPr>
        <w:t>5º</w:t>
      </w:r>
      <w:r w:rsidR="009930F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8C3AC1" w:rsidRPr="00FE2C70">
        <w:rPr>
          <w:rFonts w:cstheme="minorHAnsi"/>
          <w:b/>
          <w:bCs/>
          <w:sz w:val="24"/>
          <w:szCs w:val="24"/>
        </w:rPr>
        <w:t>6º</w:t>
      </w:r>
      <w:r w:rsidR="009930F7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255877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FE2C70" w:rsidRDefault="00B625AF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747C61">
        <w:rPr>
          <w:rFonts w:cstheme="minorHAnsi"/>
          <w:sz w:val="24"/>
          <w:szCs w:val="24"/>
        </w:rPr>
        <w:t>21</w:t>
      </w:r>
      <w:r w:rsidR="00DF1BFB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747C61">
        <w:rPr>
          <w:rFonts w:cstheme="minorHAnsi"/>
          <w:sz w:val="24"/>
          <w:szCs w:val="24"/>
        </w:rPr>
        <w:t>maio</w:t>
      </w:r>
      <w:r w:rsidRPr="00FE2C70">
        <w:rPr>
          <w:rFonts w:cstheme="minorHAnsi"/>
          <w:sz w:val="24"/>
          <w:szCs w:val="24"/>
        </w:rPr>
        <w:t xml:space="preserve"> de </w:t>
      </w:r>
      <w:r w:rsidR="00255877">
        <w:rPr>
          <w:rFonts w:cstheme="minorHAnsi"/>
          <w:sz w:val="24"/>
          <w:szCs w:val="24"/>
        </w:rPr>
        <w:t xml:space="preserve">2025. </w:t>
      </w:r>
      <w:r w:rsidR="001A6EB4" w:rsidRPr="00FE2C70">
        <w:rPr>
          <w:rFonts w:cstheme="minorHAnsi"/>
          <w:sz w:val="24"/>
          <w:szCs w:val="24"/>
        </w:rPr>
        <w:t xml:space="preserve"> </w:t>
      </w: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D844DF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E303D3" w:rsidRDefault="00E303D3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FE2C70" w:rsidRPr="00FE2C70" w:rsidRDefault="00FE2C70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E2C70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:rsidR="001A1A52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</w:p>
    <w:p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Publicada e afixada na SPG, registrada na data supra. </w:t>
      </w:r>
    </w:p>
    <w:p w:rsidR="00747C61" w:rsidRDefault="00747C61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tbl>
      <w:tblPr>
        <w:tblW w:w="93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100"/>
        <w:gridCol w:w="1420"/>
        <w:gridCol w:w="1440"/>
        <w:gridCol w:w="1400"/>
      </w:tblGrid>
      <w:tr w:rsidR="00096E29" w:rsidRPr="007628D5" w:rsidTr="00EC0D66">
        <w:trPr>
          <w:trHeight w:val="300"/>
        </w:trPr>
        <w:tc>
          <w:tcPr>
            <w:tcW w:w="7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E29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                            </w:t>
            </w:r>
            <w:r w:rsidRPr="007628D5">
              <w:rPr>
                <w:rFonts w:ascii="Calibri" w:eastAsia="Times New Roman" w:hAnsi="Calibri" w:cs="Calibri"/>
                <w:b/>
                <w:bCs/>
              </w:rPr>
              <w:t>ANEXO I - QUADRO PERMANENTE EMPREGOS   EM COMISSÃO</w:t>
            </w:r>
          </w:p>
          <w:p w:rsidR="00096E29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</w:t>
            </w:r>
            <w:r w:rsidRPr="007628D5">
              <w:rPr>
                <w:rFonts w:ascii="Calibri" w:eastAsia="Times New Roman" w:hAnsi="Calibri" w:cs="Calibri"/>
                <w:b/>
                <w:bCs/>
              </w:rPr>
              <w:t>LEI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COMPLEMENTAR Nº</w:t>
            </w:r>
            <w:r w:rsidRPr="007628D5">
              <w:rPr>
                <w:rFonts w:ascii="Calibri" w:eastAsia="Times New Roman" w:hAnsi="Calibri" w:cs="Calibri"/>
                <w:b/>
                <w:bCs/>
              </w:rPr>
              <w:t xml:space="preserve"> 045/2005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28D5">
              <w:rPr>
                <w:rFonts w:ascii="Calibri" w:eastAsia="Times New Roman" w:hAnsi="Calibri" w:cs="Calibri"/>
              </w:rPr>
              <w:t> 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                                      DENOMINAÇÃO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GRUPO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QUANT.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Administrador da Unidade da JUCESP e Receita Federal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Administrador Regional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Administrativo do Fundo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de Assuntos Judiciais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de Governo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de Imprensa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de Projetos Culturais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de Secretaria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do Executivo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Executivo de Relações Institucionais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Assessor Executivo de Governo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Seção de Máquinas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Seção do Posto de Atendimento do Trabalho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Setor da Bolsa Família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Setor de Obras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Setor de Manutenção e Serviços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Setor do Mercado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de Setor de Informática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Chefe dos Serviços Administrativos da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Comandante da Guarda Civil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da Atenção Básica/ESF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da Casa do Adolescente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de Projetos e Engenharia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de Cursos a Benefícios de Programas Sociais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do Centro do Idoso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5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do Cras - Centro de Referência de Assistência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48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do Creas - Centro de Referência Especializado de Assist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ê</w:t>
            </w: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de Vigilância Epidemiológica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Coordenador de Vigilância Sanitária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das Ações Comunitárias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Administrativa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Assistência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Almoxarifado, Compras e Patrimônio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Cultura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Desenvolvimento Agrícola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Diretor da Divisão de Esporte e Lazer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Finanças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Meio Ambiente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Obras e Serviços Rurais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Pessoal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da Divisão de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Abastecimento da Frota de Veículos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Manutenção de Veículos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Manutenção e Serviços Urbanos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Diretor de Polo da Univesp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Proteção Social Básica e Especial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Transporte da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do Departamento Municipal de Trânsito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em Auditoria de Saúde Pública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de Indústria e Comércio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Diretor Jurídico dos Assuntos Extra-Judiciais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Dirigente Cultural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Editor Chefe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5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Encarregado de Manutenção e Instalações da Secretaria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Prefeito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Executivo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dos Negócios Jurídicos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Agropecuária, Obras e Meio Ambiente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Desenvolvimento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33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Educação, Cultura, Esporte 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Administração e Finanças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Governo, Indús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ria e Comércio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Planejamento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Secretario Municipal de Segurança Pública e Mobilidade Urbana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Sub Prefeito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Subcomandante da Guarda Civil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Supervisor de Vigilância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Supervisor de Eventos Esportivos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096E29" w:rsidRPr="007628D5" w:rsidTr="00EC0D66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Vice-Prefeito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096E29" w:rsidRPr="007628D5" w:rsidTr="00EC0D66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96E29" w:rsidRPr="007628D5" w:rsidRDefault="00096E29" w:rsidP="00EC0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7628D5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96E29" w:rsidRPr="007628D5" w:rsidRDefault="00096E29" w:rsidP="00EC0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28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106</w:t>
            </w:r>
          </w:p>
        </w:tc>
      </w:tr>
    </w:tbl>
    <w:p w:rsidR="00096E29" w:rsidRDefault="00096E29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096E29" w:rsidRDefault="00096E29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096E29" w:rsidRPr="00096E29" w:rsidRDefault="00096E29" w:rsidP="00096E29">
      <w:pPr>
        <w:pStyle w:val="Style1"/>
        <w:adjustRightInd/>
        <w:spacing w:before="720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096E29">
        <w:rPr>
          <w:rFonts w:asciiTheme="minorHAnsi" w:hAnsiTheme="minorHAnsi" w:cstheme="minorHAnsi"/>
          <w:b/>
          <w:bCs/>
          <w:spacing w:val="14"/>
          <w:sz w:val="24"/>
          <w:szCs w:val="24"/>
          <w:lang w:val="pt-BR"/>
        </w:rPr>
        <w:lastRenderedPageBreak/>
        <w:t xml:space="preserve">DESCRIÇÃO DE CARGOS DO ANEXO I </w:t>
      </w:r>
      <w:r w:rsidRPr="00096E29">
        <w:rPr>
          <w:rFonts w:asciiTheme="minorHAnsi" w:hAnsiTheme="minorHAnsi" w:cstheme="minorHAnsi"/>
          <w:b/>
          <w:bCs/>
          <w:spacing w:val="14"/>
          <w:sz w:val="24"/>
          <w:szCs w:val="24"/>
          <w:lang w:val="pt-BR"/>
        </w:rPr>
        <w:br/>
      </w:r>
      <w:r w:rsidRPr="00096E2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ANEXO XX - LEI COMPLEMENTAR Nº 045/2025 </w:t>
      </w:r>
    </w:p>
    <w:p w:rsidR="00096E29" w:rsidRDefault="00351DFE" w:rsidP="00096E29">
      <w:pPr>
        <w:pStyle w:val="SemEspaamento"/>
        <w:jc w:val="both"/>
        <w:rPr>
          <w:rStyle w:val="Textodocorpo30"/>
          <w:rFonts w:asciiTheme="minorHAnsi" w:hAnsiTheme="minorHAnsi" w:cstheme="minorHAnsi"/>
          <w:b/>
          <w:sz w:val="22"/>
          <w:szCs w:val="22"/>
          <w:u w:val="none"/>
        </w:rPr>
      </w:pPr>
      <w:r w:rsidRPr="00351DFE">
        <w:rPr>
          <w:rStyle w:val="Textodocorpo30"/>
          <w:rFonts w:asciiTheme="minorHAnsi" w:hAnsiTheme="minorHAnsi" w:cstheme="minorHAnsi"/>
          <w:b/>
          <w:sz w:val="22"/>
          <w:szCs w:val="22"/>
          <w:u w:val="none"/>
        </w:rPr>
        <w:t>...</w:t>
      </w:r>
      <w:r>
        <w:rPr>
          <w:rStyle w:val="Textodocorpo30"/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</w:p>
    <w:p w:rsidR="00351DFE" w:rsidRPr="00351DFE" w:rsidRDefault="00351DFE" w:rsidP="00096E29">
      <w:pPr>
        <w:pStyle w:val="SemEspaamento"/>
        <w:jc w:val="both"/>
        <w:rPr>
          <w:rStyle w:val="Textodocorpo30"/>
          <w:rFonts w:asciiTheme="minorHAnsi" w:hAnsiTheme="minorHAnsi" w:cstheme="minorHAnsi"/>
          <w:b/>
          <w:sz w:val="22"/>
          <w:szCs w:val="22"/>
          <w:u w:val="none"/>
        </w:rPr>
      </w:pP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Style w:val="Textodocorpo30"/>
          <w:rFonts w:asciiTheme="minorHAnsi" w:hAnsiTheme="minorHAnsi" w:cstheme="minorHAnsi"/>
          <w:b/>
          <w:sz w:val="20"/>
          <w:szCs w:val="20"/>
        </w:rPr>
        <w:t>Cargo:</w:t>
      </w:r>
      <w:r w:rsidRPr="00096E29">
        <w:rPr>
          <w:rStyle w:val="Textodocorpo30"/>
          <w:rFonts w:asciiTheme="minorHAnsi" w:hAnsiTheme="minorHAnsi" w:cstheme="minorHAnsi"/>
          <w:sz w:val="20"/>
          <w:szCs w:val="20"/>
        </w:rPr>
        <w:t xml:space="preserve"> Assessor Administrativo do Fundo Social</w:t>
      </w: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Fonts w:cstheme="minorHAnsi"/>
          <w:b/>
          <w:sz w:val="20"/>
          <w:szCs w:val="20"/>
        </w:rPr>
        <w:t>Descrição:</w:t>
      </w:r>
      <w:r w:rsidRPr="00096E29">
        <w:rPr>
          <w:rFonts w:cstheme="minorHAnsi"/>
          <w:sz w:val="20"/>
          <w:szCs w:val="20"/>
        </w:rPr>
        <w:t xml:space="preserve"> Responsável por apoiar a gestão administrativa do Fundo Social de Solidariedade, garantindo a implementação de políticas e programas que promovam o bem-estar dos colaboradores, além de contribuir para a eficiência operacional da área administrativa; elaborar e implementar programas e políticas de responsabilidade social e bem-estar dos colaboradores; realizar o levantamento de necessidades e demandas dos colaboradores, propondo ações para melhoria do ambiente de trabalho; gerir a comunicação interna, promovendo eventos e campanhas que incentivem a prática corporativa do município; colaborar na gestão de convênios e parcerias com instituições sociais e educacionais; acompanhar e garantir o cumprimento das normas legais e regulamentares relacionadas ao Fundo Social; exercer outras funções correlatas ao cargo.</w:t>
      </w: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Fonts w:cstheme="minorHAnsi"/>
          <w:b/>
          <w:sz w:val="20"/>
          <w:szCs w:val="20"/>
        </w:rPr>
        <w:t>Requisitos:</w:t>
      </w:r>
      <w:r w:rsidRPr="00096E29">
        <w:rPr>
          <w:rFonts w:cstheme="minorHAnsi"/>
          <w:sz w:val="20"/>
          <w:szCs w:val="20"/>
        </w:rPr>
        <w:t xml:space="preserve"> Ensino Médio completo, conhecimentos em informática, habilidade em comunicação. </w:t>
      </w:r>
    </w:p>
    <w:p w:rsidR="00096E29" w:rsidRPr="00096E29" w:rsidRDefault="00096E29" w:rsidP="00096E29">
      <w:pPr>
        <w:pStyle w:val="Style1"/>
        <w:adjustRightInd/>
        <w:ind w:right="-1"/>
        <w:jc w:val="both"/>
        <w:rPr>
          <w:rFonts w:asciiTheme="minorHAnsi" w:hAnsiTheme="minorHAnsi" w:cstheme="minorHAnsi"/>
          <w:lang w:val="pt-BR"/>
        </w:rPr>
      </w:pP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  <w:u w:val="single"/>
        </w:rPr>
      </w:pPr>
      <w:r w:rsidRPr="00096E29">
        <w:rPr>
          <w:rFonts w:cstheme="minorHAnsi"/>
          <w:b/>
          <w:sz w:val="20"/>
          <w:szCs w:val="20"/>
          <w:u w:val="single"/>
        </w:rPr>
        <w:t>Cargo:</w:t>
      </w:r>
      <w:r w:rsidRPr="00096E29">
        <w:rPr>
          <w:rFonts w:cstheme="minorHAnsi"/>
          <w:sz w:val="20"/>
          <w:szCs w:val="20"/>
          <w:u w:val="single"/>
        </w:rPr>
        <w:t xml:space="preserve"> Assessor de Secretaria</w:t>
      </w: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Fonts w:cstheme="minorHAnsi"/>
          <w:b/>
          <w:sz w:val="20"/>
          <w:szCs w:val="20"/>
        </w:rPr>
        <w:t>Descrição</w:t>
      </w:r>
      <w:r w:rsidRPr="00096E29">
        <w:rPr>
          <w:rFonts w:cstheme="minorHAnsi"/>
          <w:sz w:val="20"/>
          <w:szCs w:val="20"/>
        </w:rPr>
        <w:t xml:space="preserve">: Responsável por fornecer suporte administrativo e logístico à gestão da secretaria, garantindo a eficiência na comunicação e organização dos processos internos; organizar e manter a agenda da secretaria, agendando reuniões e compromissos; elaborar e revisar documentos diversos, como ofícios, memorandos e relatórios; preparar e organizar materiais para reuniões e eventos; receber e direcionar visitantes, prestando informações e esclarecendo dúvidas; atender chamadas telefônicas e responder e-mails de forma cortês e eficaz; classificar, arquivar e manter a documentação em ordem, garantindo fácil acesso às informações; controlar prazos e processos internos, assegurando o cumprimento de demandas; facilitar a comunicação entre a secretaria e outras áreas da instituição; redigir comunicações internas e externas, assegurando clareza e precisão nas informações; auxiliar na coordenação de projetos e atividades específicas da secretaria, colaborando com a equipe; exercer outras funções correlatas ao cargo. </w:t>
      </w:r>
    </w:p>
    <w:p w:rsidR="00096E29" w:rsidRPr="00096E29" w:rsidRDefault="00096E29" w:rsidP="00096E29">
      <w:pPr>
        <w:pStyle w:val="Style1"/>
        <w:adjustRightInd/>
        <w:ind w:right="-1"/>
        <w:jc w:val="both"/>
        <w:rPr>
          <w:rFonts w:asciiTheme="minorHAnsi" w:hAnsiTheme="minorHAnsi" w:cstheme="minorHAnsi"/>
        </w:rPr>
      </w:pPr>
      <w:r w:rsidRPr="00096E29">
        <w:rPr>
          <w:rFonts w:asciiTheme="minorHAnsi" w:hAnsiTheme="minorHAnsi" w:cstheme="minorHAnsi"/>
          <w:b/>
        </w:rPr>
        <w:t>Requisitos</w:t>
      </w:r>
      <w:r w:rsidRPr="00096E29">
        <w:rPr>
          <w:rFonts w:asciiTheme="minorHAnsi" w:hAnsiTheme="minorHAnsi" w:cstheme="minorHAnsi"/>
        </w:rPr>
        <w:t xml:space="preserve">: Ensino Médio completo, conhecimentos em informática, disponibilidade para trabalhar em horários flexíveis, se necessário. </w:t>
      </w:r>
    </w:p>
    <w:p w:rsidR="00096E29" w:rsidRDefault="00096E29" w:rsidP="00096E29">
      <w:pPr>
        <w:pStyle w:val="Style1"/>
        <w:adjustRightInd/>
        <w:ind w:right="-1"/>
        <w:jc w:val="both"/>
        <w:rPr>
          <w:rFonts w:asciiTheme="minorHAnsi" w:hAnsiTheme="minorHAnsi" w:cstheme="minorHAnsi"/>
          <w:lang w:val="pt-BR"/>
        </w:rPr>
      </w:pPr>
    </w:p>
    <w:p w:rsidR="00351DFE" w:rsidRDefault="00351DFE" w:rsidP="00096E29">
      <w:pPr>
        <w:pStyle w:val="Style1"/>
        <w:adjustRightInd/>
        <w:ind w:right="-1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... </w:t>
      </w:r>
    </w:p>
    <w:p w:rsidR="00351DFE" w:rsidRPr="00096E29" w:rsidRDefault="00351DFE" w:rsidP="00096E29">
      <w:pPr>
        <w:pStyle w:val="Style1"/>
        <w:adjustRightInd/>
        <w:ind w:right="-1"/>
        <w:jc w:val="both"/>
        <w:rPr>
          <w:rFonts w:asciiTheme="minorHAnsi" w:hAnsiTheme="minorHAnsi" w:cstheme="minorHAnsi"/>
          <w:lang w:val="pt-BR"/>
        </w:rPr>
      </w:pP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Fonts w:cstheme="minorHAnsi"/>
          <w:b/>
          <w:sz w:val="20"/>
          <w:szCs w:val="20"/>
          <w:u w:val="single"/>
        </w:rPr>
        <w:t xml:space="preserve">Cargo: </w:t>
      </w:r>
      <w:r w:rsidRPr="00096E29">
        <w:rPr>
          <w:rFonts w:cstheme="minorHAnsi"/>
          <w:sz w:val="20"/>
          <w:szCs w:val="20"/>
          <w:u w:val="single"/>
        </w:rPr>
        <w:t>Diretor de Polo da Univesp</w:t>
      </w:r>
      <w:r w:rsidRPr="00096E29">
        <w:rPr>
          <w:rFonts w:cstheme="minorHAnsi"/>
          <w:sz w:val="20"/>
          <w:szCs w:val="20"/>
        </w:rPr>
        <w:t xml:space="preserve"> </w:t>
      </w:r>
    </w:p>
    <w:p w:rsidR="00096E29" w:rsidRPr="00096E29" w:rsidRDefault="00096E29" w:rsidP="00096E29">
      <w:pPr>
        <w:pStyle w:val="SemEspaamento"/>
        <w:jc w:val="both"/>
        <w:rPr>
          <w:rFonts w:cstheme="minorHAnsi"/>
          <w:sz w:val="20"/>
          <w:szCs w:val="20"/>
        </w:rPr>
      </w:pPr>
      <w:r w:rsidRPr="00096E29">
        <w:rPr>
          <w:rFonts w:cstheme="minorHAnsi"/>
          <w:b/>
          <w:sz w:val="20"/>
          <w:szCs w:val="20"/>
        </w:rPr>
        <w:t>Descrição:</w:t>
      </w:r>
      <w:r w:rsidRPr="00096E29">
        <w:rPr>
          <w:rFonts w:cstheme="minorHAnsi"/>
          <w:sz w:val="20"/>
          <w:szCs w:val="20"/>
        </w:rPr>
        <w:t xml:space="preserve"> Orientar o planejamento das atividades do Projeto Integrador com os grupos de alunos, segundo as orientações disponíveis no AVA; aplicar provas e fazer correções quando necessário; acompanhar o upload de provas e realizar o procedimento, quando necessário; realizar reuniões semanais com supervisor da Mediação e/ou Coordenação; realizar reuniões periódicas com os grupos de estudantes; Manter regularidade de acesso diário ao AVA e dar retorno às solicitações dos alunos ou supervisor no prazo máximo de 24 horas; participar, sempre que solicitado, de reuniões, formações, treinamentos e encontros, nas modalidades presencial e virtual; participar das atividades de capacitação e atualização promovidas pela UNIVESP; estimular a reflexão e colaboração entre os alunos sobre a possibilidade de aplicação dos conhecimentos adquiridos, apontando vínculos entre a teoria e a prática profissional; respeitar os limites, bem como valorizar e estimular os desenvolvimentos das potencialidades de cada aluno; utilizar os recursos do ambiente virtual de aprendizagem - AVA - em suas atividades, promovendo momentos de interação e colaboração e favorecendo a construção do conhecimento; utilizar as ferramentas da Microsoft para comunicação com o supervisor; Oferecer apoio e incentivar os estudantes a utilizarem as tecnologias de informação e comunicação; auxiliar os alunos na compreensão e aproximação dos conhecimentos, utilizando- se de diferentes meios para o ensino dos conteúdos; reportar problemas ou conflitos encontrados no conteúdo ou com os alunos para o supervisor ou a coordenação da Mediação. </w:t>
      </w:r>
    </w:p>
    <w:p w:rsidR="00096E29" w:rsidRDefault="00096E29" w:rsidP="00096E29">
      <w:pPr>
        <w:jc w:val="both"/>
        <w:rPr>
          <w:rFonts w:cstheme="minorHAnsi"/>
        </w:rPr>
      </w:pPr>
      <w:r w:rsidRPr="00096E29">
        <w:rPr>
          <w:rFonts w:cstheme="minorHAnsi"/>
          <w:b/>
          <w:sz w:val="20"/>
          <w:szCs w:val="20"/>
        </w:rPr>
        <w:t>Requisitos:</w:t>
      </w:r>
      <w:r w:rsidRPr="00096E29">
        <w:rPr>
          <w:rFonts w:cstheme="minorHAnsi"/>
          <w:sz w:val="20"/>
          <w:szCs w:val="20"/>
        </w:rPr>
        <w:t xml:space="preserve"> Ensino superior completo em áreas relevantes, como Educação</w:t>
      </w:r>
      <w:r w:rsidRPr="00096E29">
        <w:rPr>
          <w:rFonts w:cstheme="minorHAnsi"/>
        </w:rPr>
        <w:t xml:space="preserve">, Pedagogia, Administração, ou áreas afins. </w:t>
      </w:r>
      <w:r w:rsidR="00351DFE">
        <w:rPr>
          <w:rFonts w:cstheme="minorHAnsi"/>
        </w:rPr>
        <w:t xml:space="preserve"> </w:t>
      </w:r>
    </w:p>
    <w:sectPr w:rsidR="00096E29" w:rsidSect="005723EF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8D4" w:rsidRDefault="007F38D4" w:rsidP="00D844DF">
      <w:pPr>
        <w:spacing w:after="0" w:line="240" w:lineRule="auto"/>
      </w:pPr>
      <w:r>
        <w:separator/>
      </w:r>
    </w:p>
  </w:endnote>
  <w:endnote w:type="continuationSeparator" w:id="1">
    <w:p w:rsidR="007F38D4" w:rsidRDefault="007F38D4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675973"/>
      <w:docPartObj>
        <w:docPartGallery w:val="Page Numbers (Bottom of Page)"/>
        <w:docPartUnique/>
      </w:docPartObj>
    </w:sdtPr>
    <w:sdtContent>
      <w:p w:rsidR="00D844DF" w:rsidRDefault="00AA555F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351DFE">
          <w:rPr>
            <w:noProof/>
          </w:rPr>
          <w:t>1</w:t>
        </w:r>
        <w:r>
          <w:fldChar w:fldCharType="end"/>
        </w:r>
      </w:p>
    </w:sdtContent>
  </w:sdt>
  <w:p w:rsidR="00D844DF" w:rsidRDefault="00D844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8D4" w:rsidRDefault="007F38D4" w:rsidP="00D844DF">
      <w:pPr>
        <w:spacing w:after="0" w:line="240" w:lineRule="auto"/>
      </w:pPr>
      <w:r>
        <w:separator/>
      </w:r>
    </w:p>
  </w:footnote>
  <w:footnote w:type="continuationSeparator" w:id="1">
    <w:p w:rsidR="007F38D4" w:rsidRDefault="007F38D4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216F1"/>
    <w:rsid w:val="0004006A"/>
    <w:rsid w:val="00060661"/>
    <w:rsid w:val="00066ADE"/>
    <w:rsid w:val="00076703"/>
    <w:rsid w:val="00096E29"/>
    <w:rsid w:val="000A1F33"/>
    <w:rsid w:val="000B1781"/>
    <w:rsid w:val="000B2EB2"/>
    <w:rsid w:val="000C7F54"/>
    <w:rsid w:val="000F24F7"/>
    <w:rsid w:val="000F4D43"/>
    <w:rsid w:val="001102E1"/>
    <w:rsid w:val="001116E5"/>
    <w:rsid w:val="001126CC"/>
    <w:rsid w:val="001349FD"/>
    <w:rsid w:val="00142F9C"/>
    <w:rsid w:val="001565EC"/>
    <w:rsid w:val="0017217F"/>
    <w:rsid w:val="00181A26"/>
    <w:rsid w:val="001A1A52"/>
    <w:rsid w:val="001A6EB4"/>
    <w:rsid w:val="001D5C19"/>
    <w:rsid w:val="001F645D"/>
    <w:rsid w:val="001F7B61"/>
    <w:rsid w:val="00202A82"/>
    <w:rsid w:val="00205BC7"/>
    <w:rsid w:val="002154F8"/>
    <w:rsid w:val="00224481"/>
    <w:rsid w:val="0023116D"/>
    <w:rsid w:val="00255877"/>
    <w:rsid w:val="002579AC"/>
    <w:rsid w:val="002826BD"/>
    <w:rsid w:val="002C24D2"/>
    <w:rsid w:val="002C4390"/>
    <w:rsid w:val="00303D45"/>
    <w:rsid w:val="00334924"/>
    <w:rsid w:val="00342FDD"/>
    <w:rsid w:val="00351DFE"/>
    <w:rsid w:val="00384668"/>
    <w:rsid w:val="00384765"/>
    <w:rsid w:val="00384B6A"/>
    <w:rsid w:val="003F6027"/>
    <w:rsid w:val="003F62F7"/>
    <w:rsid w:val="00407779"/>
    <w:rsid w:val="004474D1"/>
    <w:rsid w:val="004A73D0"/>
    <w:rsid w:val="004C1840"/>
    <w:rsid w:val="005420E2"/>
    <w:rsid w:val="0055059A"/>
    <w:rsid w:val="00566079"/>
    <w:rsid w:val="00566131"/>
    <w:rsid w:val="005723EF"/>
    <w:rsid w:val="00595FD6"/>
    <w:rsid w:val="005C1692"/>
    <w:rsid w:val="005C564F"/>
    <w:rsid w:val="006124CE"/>
    <w:rsid w:val="006228F3"/>
    <w:rsid w:val="00646B77"/>
    <w:rsid w:val="00654DDD"/>
    <w:rsid w:val="00686C10"/>
    <w:rsid w:val="006A233C"/>
    <w:rsid w:val="006C388E"/>
    <w:rsid w:val="006C62C3"/>
    <w:rsid w:val="006D02AE"/>
    <w:rsid w:val="006D52E1"/>
    <w:rsid w:val="006E36F3"/>
    <w:rsid w:val="00704174"/>
    <w:rsid w:val="007175C6"/>
    <w:rsid w:val="00722C23"/>
    <w:rsid w:val="00731084"/>
    <w:rsid w:val="00747C61"/>
    <w:rsid w:val="00754225"/>
    <w:rsid w:val="00757E9C"/>
    <w:rsid w:val="00766E64"/>
    <w:rsid w:val="00787FBB"/>
    <w:rsid w:val="007B4694"/>
    <w:rsid w:val="007B66E3"/>
    <w:rsid w:val="007C6A69"/>
    <w:rsid w:val="007F38D4"/>
    <w:rsid w:val="00802C73"/>
    <w:rsid w:val="0081354D"/>
    <w:rsid w:val="00815EC3"/>
    <w:rsid w:val="00882B11"/>
    <w:rsid w:val="008A6197"/>
    <w:rsid w:val="008B00DF"/>
    <w:rsid w:val="008C3AC1"/>
    <w:rsid w:val="00974542"/>
    <w:rsid w:val="00975EB7"/>
    <w:rsid w:val="00985F46"/>
    <w:rsid w:val="009930F7"/>
    <w:rsid w:val="009A3767"/>
    <w:rsid w:val="009A7C3F"/>
    <w:rsid w:val="009D7C86"/>
    <w:rsid w:val="009F7BD9"/>
    <w:rsid w:val="00A30C7F"/>
    <w:rsid w:val="00A36868"/>
    <w:rsid w:val="00A41C72"/>
    <w:rsid w:val="00A71226"/>
    <w:rsid w:val="00A9524B"/>
    <w:rsid w:val="00AA555F"/>
    <w:rsid w:val="00AB1A33"/>
    <w:rsid w:val="00AD51D8"/>
    <w:rsid w:val="00AD6F08"/>
    <w:rsid w:val="00AE5064"/>
    <w:rsid w:val="00B230AC"/>
    <w:rsid w:val="00B31BE9"/>
    <w:rsid w:val="00B32CC2"/>
    <w:rsid w:val="00B60431"/>
    <w:rsid w:val="00B625AF"/>
    <w:rsid w:val="00B738AB"/>
    <w:rsid w:val="00BB6647"/>
    <w:rsid w:val="00BC4DE2"/>
    <w:rsid w:val="00BF04A5"/>
    <w:rsid w:val="00BF1E04"/>
    <w:rsid w:val="00C046F9"/>
    <w:rsid w:val="00C7538E"/>
    <w:rsid w:val="00C87151"/>
    <w:rsid w:val="00CE2920"/>
    <w:rsid w:val="00CF0BD4"/>
    <w:rsid w:val="00D05F61"/>
    <w:rsid w:val="00D445E7"/>
    <w:rsid w:val="00D57DF2"/>
    <w:rsid w:val="00D6045F"/>
    <w:rsid w:val="00D63484"/>
    <w:rsid w:val="00D653D3"/>
    <w:rsid w:val="00D734A0"/>
    <w:rsid w:val="00D817BF"/>
    <w:rsid w:val="00D844DF"/>
    <w:rsid w:val="00D8707C"/>
    <w:rsid w:val="00DC1153"/>
    <w:rsid w:val="00DD00B3"/>
    <w:rsid w:val="00DF1BFB"/>
    <w:rsid w:val="00E216B7"/>
    <w:rsid w:val="00E300FA"/>
    <w:rsid w:val="00E303D3"/>
    <w:rsid w:val="00E44769"/>
    <w:rsid w:val="00E45FC0"/>
    <w:rsid w:val="00E5153D"/>
    <w:rsid w:val="00E80023"/>
    <w:rsid w:val="00E95BD9"/>
    <w:rsid w:val="00EA1598"/>
    <w:rsid w:val="00EA2908"/>
    <w:rsid w:val="00EB23D0"/>
    <w:rsid w:val="00ED41FC"/>
    <w:rsid w:val="00EE3D35"/>
    <w:rsid w:val="00EF1229"/>
    <w:rsid w:val="00F017E4"/>
    <w:rsid w:val="00F2747E"/>
    <w:rsid w:val="00F3589B"/>
    <w:rsid w:val="00F6419C"/>
    <w:rsid w:val="00F7594D"/>
    <w:rsid w:val="00F843D5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">
    <w:name w:val="Texto do corpo (3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xtodocorpo30">
    <w:name w:val="Texto do corpo (3)"/>
    <w:basedOn w:val="Textodocorpo3"/>
    <w:rsid w:val="00334924"/>
    <w:rPr>
      <w:color w:val="000000"/>
      <w:w w:val="100"/>
      <w:position w:val="0"/>
      <w:u w:val="single"/>
      <w:lang w:val="pt-BR" w:eastAsia="pt-BR" w:bidi="pt-BR"/>
    </w:rPr>
  </w:style>
  <w:style w:type="character" w:customStyle="1" w:styleId="Textodocorpo20">
    <w:name w:val="Texto do corpo (2)"/>
    <w:basedOn w:val="Textodocorpo2"/>
    <w:rsid w:val="00334924"/>
    <w:rPr>
      <w:color w:val="000000"/>
      <w:spacing w:val="0"/>
      <w:w w:val="100"/>
      <w:position w:val="0"/>
      <w:u w:val="single"/>
      <w:lang w:val="pt-BR" w:eastAsia="pt-BR" w:bidi="pt-BR"/>
    </w:rPr>
  </w:style>
  <w:style w:type="paragraph" w:customStyle="1" w:styleId="Style1">
    <w:name w:val="Style 1"/>
    <w:uiPriority w:val="99"/>
    <w:rsid w:val="00096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2">
    <w:name w:val="Style 2"/>
    <w:uiPriority w:val="99"/>
    <w:rsid w:val="00096E29"/>
    <w:pPr>
      <w:widowControl w:val="0"/>
      <w:autoSpaceDE w:val="0"/>
      <w:autoSpaceDN w:val="0"/>
      <w:spacing w:before="216"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096E29"/>
    <w:rPr>
      <w:rFonts w:ascii="Tahoma" w:hAnsi="Tahoma"/>
      <w:sz w:val="20"/>
    </w:rPr>
  </w:style>
  <w:style w:type="paragraph" w:customStyle="1" w:styleId="Style3">
    <w:name w:val="Style 3"/>
    <w:uiPriority w:val="99"/>
    <w:rsid w:val="00096E2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2212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2025-05-21T10:52:00Z</cp:lastPrinted>
  <dcterms:created xsi:type="dcterms:W3CDTF">2025-05-21T10:55:00Z</dcterms:created>
  <dcterms:modified xsi:type="dcterms:W3CDTF">2025-05-21T10:55:00Z</dcterms:modified>
</cp:coreProperties>
</file>